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83F4" w14:textId="77777777" w:rsidR="00B4438C" w:rsidRPr="00D87629" w:rsidRDefault="00B4438C" w:rsidP="008D1114">
      <w:pPr>
        <w:spacing w:after="0"/>
      </w:pPr>
    </w:p>
    <w:p w14:paraId="448519FB" w14:textId="77777777" w:rsidR="008D1114" w:rsidRPr="005635DB" w:rsidRDefault="008D1114" w:rsidP="008D1114">
      <w:pPr>
        <w:spacing w:after="0"/>
        <w:rPr>
          <w:b/>
        </w:rPr>
      </w:pPr>
      <w:r w:rsidRPr="005635DB">
        <w:rPr>
          <w:b/>
        </w:rPr>
        <w:t>FOR IMMEDIATE RELEASE</w:t>
      </w:r>
    </w:p>
    <w:p w14:paraId="32168770" w14:textId="77777777" w:rsidR="004E4F05" w:rsidRPr="00D87629" w:rsidRDefault="004E4F05" w:rsidP="008D1114">
      <w:pPr>
        <w:spacing w:after="0"/>
      </w:pPr>
    </w:p>
    <w:p w14:paraId="2556A117" w14:textId="77777777" w:rsidR="008D1114" w:rsidRPr="002C42FD" w:rsidRDefault="008D1114" w:rsidP="008D1114">
      <w:pPr>
        <w:spacing w:after="0" w:line="240" w:lineRule="auto"/>
        <w:rPr>
          <w:b/>
          <w:bCs/>
        </w:rPr>
      </w:pPr>
      <w:r w:rsidRPr="002C42FD">
        <w:rPr>
          <w:b/>
          <w:bCs/>
        </w:rPr>
        <w:t>Contact:</w:t>
      </w:r>
    </w:p>
    <w:p w14:paraId="076EBB30" w14:textId="77777777" w:rsidR="008D1114" w:rsidRPr="00D87629" w:rsidRDefault="00321114" w:rsidP="008D1114">
      <w:pPr>
        <w:spacing w:after="0" w:line="240" w:lineRule="auto"/>
      </w:pPr>
      <w:r w:rsidRPr="00D87629">
        <w:t>Greg Turner</w:t>
      </w:r>
      <w:r w:rsidR="008D1114" w:rsidRPr="00D87629">
        <w:t>, Ball Consulting Group, LLC</w:t>
      </w:r>
    </w:p>
    <w:p w14:paraId="6B257CEC" w14:textId="7365F4CB" w:rsidR="00072099" w:rsidRDefault="008D1114" w:rsidP="00600DE8">
      <w:pPr>
        <w:spacing w:after="0" w:line="240" w:lineRule="auto"/>
      </w:pPr>
      <w:r w:rsidRPr="00D87629">
        <w:t>Phone: 617-243-9950</w:t>
      </w:r>
      <w:r w:rsidR="00321114" w:rsidRPr="00D87629">
        <w:t xml:space="preserve">; </w:t>
      </w:r>
      <w:r w:rsidRPr="00D87629">
        <w:t>Email:</w:t>
      </w:r>
      <w:r w:rsidR="00072099">
        <w:t xml:space="preserve"> </w:t>
      </w:r>
      <w:hyperlink r:id="rId8" w:history="1">
        <w:r w:rsidR="00072099" w:rsidRPr="00984567">
          <w:rPr>
            <w:rStyle w:val="Hyperlink"/>
          </w:rPr>
          <w:t>greg@ballcg.com</w:t>
        </w:r>
      </w:hyperlink>
    </w:p>
    <w:p w14:paraId="4BFDA3A9" w14:textId="77777777" w:rsidR="008D1114" w:rsidRDefault="008D1114" w:rsidP="008D1114">
      <w:pPr>
        <w:spacing w:after="0"/>
      </w:pPr>
    </w:p>
    <w:p w14:paraId="2F902C2E" w14:textId="77777777" w:rsidR="000A5475" w:rsidRDefault="000A5475" w:rsidP="008D1114">
      <w:pPr>
        <w:spacing w:after="0"/>
      </w:pPr>
    </w:p>
    <w:p w14:paraId="31449D84" w14:textId="77777777" w:rsidR="000A5475" w:rsidRPr="00D87629" w:rsidRDefault="000A5475" w:rsidP="008D1114">
      <w:pPr>
        <w:spacing w:after="0"/>
      </w:pPr>
    </w:p>
    <w:p w14:paraId="29F8F0A9" w14:textId="661798AD" w:rsidR="009A3138" w:rsidRPr="00F63C4B" w:rsidRDefault="005B18C8" w:rsidP="000E535C">
      <w:pPr>
        <w:pStyle w:val="ListParagraph"/>
        <w:spacing w:after="120"/>
        <w:ind w:left="0"/>
        <w:contextualSpacing w:val="0"/>
        <w:jc w:val="center"/>
        <w:rPr>
          <w:b/>
          <w:sz w:val="40"/>
          <w:szCs w:val="40"/>
        </w:rPr>
      </w:pPr>
      <w:r w:rsidRPr="00F63C4B">
        <w:rPr>
          <w:b/>
          <w:sz w:val="40"/>
          <w:szCs w:val="40"/>
        </w:rPr>
        <w:t>B</w:t>
      </w:r>
      <w:r w:rsidR="00C420CA" w:rsidRPr="00F63C4B">
        <w:rPr>
          <w:b/>
          <w:sz w:val="40"/>
          <w:szCs w:val="40"/>
        </w:rPr>
        <w:t>lue Cross Blue Shield of Mass</w:t>
      </w:r>
      <w:r w:rsidR="00B2741A" w:rsidRPr="00F63C4B">
        <w:rPr>
          <w:b/>
          <w:sz w:val="40"/>
          <w:szCs w:val="40"/>
        </w:rPr>
        <w:t>achusetts</w:t>
      </w:r>
      <w:r w:rsidR="00C420CA" w:rsidRPr="00F63C4B">
        <w:rPr>
          <w:b/>
          <w:sz w:val="40"/>
          <w:szCs w:val="40"/>
        </w:rPr>
        <w:t xml:space="preserve"> </w:t>
      </w:r>
      <w:r w:rsidRPr="00F63C4B">
        <w:rPr>
          <w:b/>
          <w:sz w:val="40"/>
          <w:szCs w:val="40"/>
        </w:rPr>
        <w:t>Foundation</w:t>
      </w:r>
      <w:r w:rsidR="007F74FF" w:rsidRPr="00F63C4B">
        <w:rPr>
          <w:b/>
          <w:sz w:val="40"/>
          <w:szCs w:val="40"/>
        </w:rPr>
        <w:t xml:space="preserve"> </w:t>
      </w:r>
      <w:r w:rsidR="00F63C4B">
        <w:rPr>
          <w:b/>
          <w:sz w:val="40"/>
          <w:szCs w:val="40"/>
        </w:rPr>
        <w:t>Approves</w:t>
      </w:r>
      <w:r w:rsidR="002949E5" w:rsidRPr="00F63C4B">
        <w:rPr>
          <w:b/>
          <w:sz w:val="40"/>
          <w:szCs w:val="40"/>
        </w:rPr>
        <w:t xml:space="preserve"> </w:t>
      </w:r>
      <w:r w:rsidR="00B2741A" w:rsidRPr="00F63C4B">
        <w:rPr>
          <w:b/>
          <w:sz w:val="40"/>
          <w:szCs w:val="40"/>
        </w:rPr>
        <w:t xml:space="preserve">Nearly </w:t>
      </w:r>
      <w:r w:rsidR="00AD6BB5" w:rsidRPr="00F63C4B">
        <w:rPr>
          <w:b/>
          <w:sz w:val="40"/>
          <w:szCs w:val="40"/>
        </w:rPr>
        <w:t>$</w:t>
      </w:r>
      <w:r w:rsidR="00C420CA" w:rsidRPr="00F63C4B">
        <w:rPr>
          <w:b/>
          <w:sz w:val="40"/>
          <w:szCs w:val="40"/>
        </w:rPr>
        <w:t>1.8 Million</w:t>
      </w:r>
      <w:r w:rsidR="00AD6BB5" w:rsidRPr="00F63C4B">
        <w:rPr>
          <w:b/>
          <w:sz w:val="40"/>
          <w:szCs w:val="40"/>
        </w:rPr>
        <w:t xml:space="preserve"> </w:t>
      </w:r>
      <w:r w:rsidR="00F63C4B" w:rsidRPr="00F63C4B">
        <w:rPr>
          <w:b/>
          <w:sz w:val="40"/>
          <w:szCs w:val="40"/>
        </w:rPr>
        <w:t xml:space="preserve">for </w:t>
      </w:r>
      <w:r w:rsidR="00F63C4B">
        <w:rPr>
          <w:b/>
          <w:sz w:val="40"/>
          <w:szCs w:val="40"/>
        </w:rPr>
        <w:t xml:space="preserve">Grant </w:t>
      </w:r>
      <w:r w:rsidR="00F63C4B" w:rsidRPr="00F63C4B">
        <w:rPr>
          <w:b/>
          <w:sz w:val="40"/>
          <w:szCs w:val="40"/>
        </w:rPr>
        <w:t>Projects</w:t>
      </w:r>
    </w:p>
    <w:p w14:paraId="4E355B23" w14:textId="52024A9A" w:rsidR="00C21525" w:rsidRPr="00B2741A" w:rsidRDefault="00F63C4B" w:rsidP="007222B3">
      <w:pPr>
        <w:pStyle w:val="ListParagraph"/>
        <w:ind w:left="0"/>
        <w:jc w:val="center"/>
        <w:rPr>
          <w:i/>
          <w:iCs/>
          <w:sz w:val="26"/>
          <w:szCs w:val="26"/>
        </w:rPr>
      </w:pPr>
      <w:r>
        <w:rPr>
          <w:i/>
          <w:iCs/>
          <w:sz w:val="26"/>
          <w:szCs w:val="26"/>
        </w:rPr>
        <w:t xml:space="preserve">Funding to </w:t>
      </w:r>
      <w:r w:rsidR="00C420CA" w:rsidRPr="00B2741A">
        <w:rPr>
          <w:i/>
          <w:iCs/>
          <w:sz w:val="26"/>
          <w:szCs w:val="26"/>
        </w:rPr>
        <w:t>Advance Racial Justice in Health</w:t>
      </w:r>
      <w:r w:rsidR="00B2741A" w:rsidRPr="00B2741A">
        <w:rPr>
          <w:i/>
          <w:iCs/>
          <w:sz w:val="26"/>
          <w:szCs w:val="26"/>
        </w:rPr>
        <w:t xml:space="preserve"> and</w:t>
      </w:r>
      <w:r w:rsidR="00C420CA" w:rsidRPr="00B2741A">
        <w:rPr>
          <w:i/>
          <w:iCs/>
          <w:sz w:val="26"/>
          <w:szCs w:val="26"/>
        </w:rPr>
        <w:t xml:space="preserve"> Community-Based Mental Health</w:t>
      </w:r>
    </w:p>
    <w:p w14:paraId="22F1A8FD" w14:textId="77777777" w:rsidR="001F6EB4" w:rsidRPr="00183E98" w:rsidRDefault="001F6EB4" w:rsidP="007222B3">
      <w:pPr>
        <w:pStyle w:val="ListParagraph"/>
        <w:ind w:left="0"/>
        <w:jc w:val="center"/>
        <w:rPr>
          <w:sz w:val="24"/>
          <w:szCs w:val="24"/>
        </w:rPr>
      </w:pPr>
    </w:p>
    <w:p w14:paraId="7604645C" w14:textId="01FE0869" w:rsidR="00035910" w:rsidRDefault="00695447" w:rsidP="00035910">
      <w:pPr>
        <w:pStyle w:val="ListParagraph"/>
        <w:ind w:left="0"/>
        <w:rPr>
          <w:color w:val="000000"/>
          <w:sz w:val="24"/>
          <w:szCs w:val="24"/>
        </w:rPr>
      </w:pPr>
      <w:bookmarkStart w:id="0" w:name="OLE_LINK59"/>
      <w:r w:rsidRPr="00183E98">
        <w:rPr>
          <w:b/>
          <w:sz w:val="24"/>
          <w:szCs w:val="24"/>
        </w:rPr>
        <w:t xml:space="preserve">BOSTON </w:t>
      </w:r>
      <w:r w:rsidR="002104AC" w:rsidRPr="00183E98">
        <w:rPr>
          <w:b/>
          <w:sz w:val="24"/>
          <w:szCs w:val="24"/>
        </w:rPr>
        <w:t>(</w:t>
      </w:r>
      <w:r w:rsidR="00D31CCC">
        <w:rPr>
          <w:b/>
          <w:sz w:val="24"/>
          <w:szCs w:val="24"/>
        </w:rPr>
        <w:t xml:space="preserve">Jan. </w:t>
      </w:r>
      <w:r w:rsidR="00D052A4">
        <w:rPr>
          <w:b/>
          <w:sz w:val="24"/>
          <w:szCs w:val="24"/>
        </w:rPr>
        <w:t>17</w:t>
      </w:r>
      <w:r w:rsidR="00B24F3B" w:rsidRPr="00183E98">
        <w:rPr>
          <w:b/>
          <w:sz w:val="24"/>
          <w:szCs w:val="24"/>
        </w:rPr>
        <w:t xml:space="preserve">, </w:t>
      </w:r>
      <w:r w:rsidR="00CB06CA" w:rsidRPr="00183E98">
        <w:rPr>
          <w:b/>
          <w:sz w:val="24"/>
          <w:szCs w:val="24"/>
        </w:rPr>
        <w:t>202</w:t>
      </w:r>
      <w:r w:rsidR="00D31CCC">
        <w:rPr>
          <w:b/>
          <w:sz w:val="24"/>
          <w:szCs w:val="24"/>
        </w:rPr>
        <w:t>4</w:t>
      </w:r>
      <w:r w:rsidR="00C21525" w:rsidRPr="00183E98">
        <w:rPr>
          <w:b/>
          <w:sz w:val="24"/>
          <w:szCs w:val="24"/>
        </w:rPr>
        <w:t>)</w:t>
      </w:r>
      <w:r w:rsidR="00C21525" w:rsidRPr="00183E98">
        <w:rPr>
          <w:sz w:val="24"/>
          <w:szCs w:val="24"/>
        </w:rPr>
        <w:t xml:space="preserve"> </w:t>
      </w:r>
      <w:r w:rsidR="00933573" w:rsidRPr="00183E98">
        <w:rPr>
          <w:sz w:val="24"/>
          <w:szCs w:val="24"/>
        </w:rPr>
        <w:t xml:space="preserve">– </w:t>
      </w:r>
      <w:r w:rsidR="00D31CCC" w:rsidRPr="00183E98">
        <w:rPr>
          <w:sz w:val="24"/>
          <w:szCs w:val="24"/>
        </w:rPr>
        <w:t xml:space="preserve">The </w:t>
      </w:r>
      <w:hyperlink r:id="rId9" w:history="1">
        <w:r w:rsidR="00D31CCC" w:rsidRPr="00315B03">
          <w:rPr>
            <w:rStyle w:val="Hyperlink"/>
            <w:sz w:val="24"/>
            <w:szCs w:val="24"/>
          </w:rPr>
          <w:t>Blue Cross Blue Shield of Massachusetts Foundation</w:t>
        </w:r>
      </w:hyperlink>
      <w:r w:rsidR="00D31CCC">
        <w:rPr>
          <w:color w:val="000000"/>
          <w:sz w:val="24"/>
          <w:szCs w:val="24"/>
        </w:rPr>
        <w:t>, a nonprofit grantmaking and research organization, today</w:t>
      </w:r>
      <w:r w:rsidR="00B2741A">
        <w:rPr>
          <w:color w:val="000000"/>
          <w:sz w:val="24"/>
          <w:szCs w:val="24"/>
        </w:rPr>
        <w:t xml:space="preserve"> announced nearly $1.8 million in grants as it expands investments in two key grant programs focused on racial justice in health and community-based mental health</w:t>
      </w:r>
      <w:r w:rsidR="001F1EE8">
        <w:rPr>
          <w:color w:val="000000"/>
          <w:sz w:val="24"/>
          <w:szCs w:val="24"/>
        </w:rPr>
        <w:t>.</w:t>
      </w:r>
      <w:r w:rsidR="00B60D5D">
        <w:rPr>
          <w:color w:val="000000"/>
          <w:sz w:val="24"/>
          <w:szCs w:val="24"/>
        </w:rPr>
        <w:t xml:space="preserve">  </w:t>
      </w:r>
      <w:r w:rsidR="00035910">
        <w:rPr>
          <w:color w:val="000000"/>
          <w:sz w:val="24"/>
          <w:szCs w:val="24"/>
        </w:rPr>
        <w:t xml:space="preserve">Since it was established in 2001, the Foundation has granted </w:t>
      </w:r>
      <w:r w:rsidR="00035910" w:rsidRPr="00275123">
        <w:rPr>
          <w:color w:val="000000"/>
          <w:sz w:val="24"/>
          <w:szCs w:val="24"/>
        </w:rPr>
        <w:t>more than $</w:t>
      </w:r>
      <w:r w:rsidR="001F2E2E" w:rsidRPr="00275123">
        <w:rPr>
          <w:color w:val="000000"/>
          <w:sz w:val="24"/>
          <w:szCs w:val="24"/>
        </w:rPr>
        <w:t>8</w:t>
      </w:r>
      <w:r w:rsidR="00BB3BA1" w:rsidRPr="00275123">
        <w:rPr>
          <w:color w:val="000000"/>
          <w:sz w:val="24"/>
          <w:szCs w:val="24"/>
        </w:rPr>
        <w:t>4</w:t>
      </w:r>
      <w:r w:rsidR="00035910" w:rsidRPr="00275123">
        <w:rPr>
          <w:color w:val="000000"/>
          <w:sz w:val="24"/>
          <w:szCs w:val="24"/>
        </w:rPr>
        <w:t xml:space="preserve"> million</w:t>
      </w:r>
      <w:r w:rsidR="00035910">
        <w:rPr>
          <w:color w:val="000000"/>
          <w:sz w:val="24"/>
          <w:szCs w:val="24"/>
        </w:rPr>
        <w:t>.</w:t>
      </w:r>
    </w:p>
    <w:p w14:paraId="2E1DF461" w14:textId="218B1203" w:rsidR="00D31CCC" w:rsidRDefault="00D31CCC" w:rsidP="003248DD">
      <w:pPr>
        <w:pStyle w:val="ListParagraph"/>
        <w:ind w:left="0"/>
        <w:rPr>
          <w:color w:val="000000"/>
          <w:sz w:val="24"/>
          <w:szCs w:val="24"/>
        </w:rPr>
      </w:pPr>
    </w:p>
    <w:p w14:paraId="1B26C792" w14:textId="31FD0DFD" w:rsidR="0045283B" w:rsidRDefault="0045283B" w:rsidP="003248DD">
      <w:pPr>
        <w:pStyle w:val="CommentText"/>
        <w:spacing w:after="0"/>
        <w:rPr>
          <w:sz w:val="24"/>
          <w:szCs w:val="24"/>
        </w:rPr>
      </w:pPr>
      <w:r w:rsidRPr="00362E5A">
        <w:rPr>
          <w:sz w:val="24"/>
          <w:szCs w:val="24"/>
        </w:rPr>
        <w:t>“</w:t>
      </w:r>
      <w:r w:rsidR="00E41A82">
        <w:rPr>
          <w:sz w:val="24"/>
          <w:szCs w:val="24"/>
        </w:rPr>
        <w:t xml:space="preserve">The Foundation is making these vital </w:t>
      </w:r>
      <w:r w:rsidR="006E55E9">
        <w:rPr>
          <w:sz w:val="24"/>
          <w:szCs w:val="24"/>
        </w:rPr>
        <w:t>funding commitments</w:t>
      </w:r>
      <w:r w:rsidR="00E41A82">
        <w:rPr>
          <w:sz w:val="24"/>
          <w:szCs w:val="24"/>
        </w:rPr>
        <w:t xml:space="preserve"> to </w:t>
      </w:r>
      <w:r w:rsidR="00E41A82" w:rsidRPr="00275123">
        <w:rPr>
          <w:sz w:val="24"/>
          <w:szCs w:val="24"/>
        </w:rPr>
        <w:t>improve</w:t>
      </w:r>
      <w:r w:rsidR="00BB3BA1" w:rsidRPr="00275123">
        <w:rPr>
          <w:sz w:val="24"/>
          <w:szCs w:val="24"/>
        </w:rPr>
        <w:t xml:space="preserve"> </w:t>
      </w:r>
      <w:r w:rsidR="00E41A82" w:rsidRPr="00275123">
        <w:rPr>
          <w:sz w:val="24"/>
          <w:szCs w:val="24"/>
        </w:rPr>
        <w:t>the health care experience for communities of color</w:t>
      </w:r>
      <w:r w:rsidR="00E41A82">
        <w:rPr>
          <w:sz w:val="24"/>
          <w:szCs w:val="24"/>
        </w:rPr>
        <w:t xml:space="preserve"> and increase access to community-based mental health services, two areas of</w:t>
      </w:r>
      <w:r w:rsidR="006E55E9">
        <w:rPr>
          <w:sz w:val="24"/>
          <w:szCs w:val="24"/>
        </w:rPr>
        <w:t xml:space="preserve"> great concern,” said </w:t>
      </w:r>
      <w:r w:rsidRPr="00362E5A">
        <w:rPr>
          <w:sz w:val="24"/>
          <w:szCs w:val="24"/>
        </w:rPr>
        <w:t xml:space="preserve">Audrey Shelto, </w:t>
      </w:r>
      <w:r>
        <w:rPr>
          <w:sz w:val="24"/>
          <w:szCs w:val="24"/>
        </w:rPr>
        <w:t>P</w:t>
      </w:r>
      <w:r w:rsidRPr="00362E5A">
        <w:rPr>
          <w:sz w:val="24"/>
          <w:szCs w:val="24"/>
        </w:rPr>
        <w:t xml:space="preserve">resident </w:t>
      </w:r>
      <w:r>
        <w:rPr>
          <w:sz w:val="24"/>
          <w:szCs w:val="24"/>
        </w:rPr>
        <w:t xml:space="preserve">and CEO </w:t>
      </w:r>
      <w:r w:rsidRPr="00362E5A">
        <w:rPr>
          <w:sz w:val="24"/>
          <w:szCs w:val="24"/>
        </w:rPr>
        <w:t>of the Blue Cross Blue Shield of Massachusetts Foundation.</w:t>
      </w:r>
      <w:r w:rsidR="005374A9">
        <w:rPr>
          <w:sz w:val="24"/>
          <w:szCs w:val="24"/>
        </w:rPr>
        <w:t xml:space="preserve">  “Our grant partners have made significant strides since initial funding support and </w:t>
      </w:r>
      <w:r w:rsidR="004B44A6">
        <w:rPr>
          <w:sz w:val="24"/>
          <w:szCs w:val="24"/>
        </w:rPr>
        <w:t>we look forward to successful outcomes in 2024 and beyond.”</w:t>
      </w:r>
    </w:p>
    <w:p w14:paraId="585DC05E" w14:textId="77777777" w:rsidR="005326ED" w:rsidRDefault="005326ED" w:rsidP="003248DD">
      <w:pPr>
        <w:pStyle w:val="CommentText"/>
        <w:spacing w:after="0"/>
        <w:rPr>
          <w:sz w:val="24"/>
          <w:szCs w:val="24"/>
        </w:rPr>
      </w:pPr>
    </w:p>
    <w:p w14:paraId="39A12636" w14:textId="2E90FE32" w:rsidR="00611EAB" w:rsidRPr="00611EAB" w:rsidRDefault="00611EAB" w:rsidP="003248DD">
      <w:pPr>
        <w:pStyle w:val="CommentText"/>
        <w:spacing w:after="0"/>
        <w:rPr>
          <w:b/>
          <w:bCs/>
          <w:sz w:val="24"/>
          <w:szCs w:val="24"/>
        </w:rPr>
      </w:pPr>
      <w:r w:rsidRPr="00611EAB">
        <w:rPr>
          <w:b/>
          <w:bCs/>
          <w:sz w:val="24"/>
          <w:szCs w:val="24"/>
        </w:rPr>
        <w:t>Racial Justice in Health grants</w:t>
      </w:r>
    </w:p>
    <w:p w14:paraId="1C85862D" w14:textId="77777777" w:rsidR="00611EAB" w:rsidRDefault="00611EAB" w:rsidP="003248DD">
      <w:pPr>
        <w:pStyle w:val="CommentText"/>
        <w:spacing w:after="0"/>
        <w:rPr>
          <w:sz w:val="24"/>
          <w:szCs w:val="24"/>
        </w:rPr>
      </w:pPr>
    </w:p>
    <w:p w14:paraId="79B01436" w14:textId="0D2E2184" w:rsidR="00FE35C2" w:rsidRDefault="00035910" w:rsidP="00380E53">
      <w:pPr>
        <w:pStyle w:val="CommentText"/>
        <w:spacing w:after="0"/>
        <w:rPr>
          <w:sz w:val="24"/>
          <w:szCs w:val="24"/>
        </w:rPr>
      </w:pPr>
      <w:r w:rsidRPr="006A72B8">
        <w:rPr>
          <w:sz w:val="24"/>
          <w:szCs w:val="24"/>
        </w:rPr>
        <w:t>The</w:t>
      </w:r>
      <w:r w:rsidR="005326ED">
        <w:rPr>
          <w:sz w:val="24"/>
          <w:szCs w:val="24"/>
        </w:rPr>
        <w:t xml:space="preserve"> Foundation</w:t>
      </w:r>
      <w:r w:rsidR="00B60D5D">
        <w:rPr>
          <w:sz w:val="24"/>
          <w:szCs w:val="24"/>
        </w:rPr>
        <w:t xml:space="preserve"> expanded its</w:t>
      </w:r>
      <w:r>
        <w:rPr>
          <w:sz w:val="24"/>
          <w:szCs w:val="24"/>
        </w:rPr>
        <w:t xml:space="preserve"> </w:t>
      </w:r>
      <w:hyperlink r:id="rId10" w:history="1">
        <w:r w:rsidRPr="00FE35C2">
          <w:rPr>
            <w:rStyle w:val="Hyperlink"/>
            <w:i/>
            <w:sz w:val="24"/>
            <w:szCs w:val="24"/>
          </w:rPr>
          <w:t>Racial Justice in Health</w:t>
        </w:r>
      </w:hyperlink>
      <w:r w:rsidRPr="00035910">
        <w:rPr>
          <w:iCs/>
          <w:sz w:val="24"/>
          <w:szCs w:val="24"/>
        </w:rPr>
        <w:t xml:space="preserve"> </w:t>
      </w:r>
      <w:r w:rsidRPr="006A72B8">
        <w:rPr>
          <w:sz w:val="24"/>
          <w:szCs w:val="24"/>
        </w:rPr>
        <w:t>p</w:t>
      </w:r>
      <w:r>
        <w:rPr>
          <w:sz w:val="24"/>
          <w:szCs w:val="24"/>
        </w:rPr>
        <w:t xml:space="preserve">rogram </w:t>
      </w:r>
      <w:r w:rsidR="005326ED">
        <w:rPr>
          <w:sz w:val="24"/>
          <w:szCs w:val="24"/>
        </w:rPr>
        <w:t xml:space="preserve">to </w:t>
      </w:r>
      <w:r>
        <w:rPr>
          <w:sz w:val="24"/>
          <w:szCs w:val="24"/>
        </w:rPr>
        <w:t xml:space="preserve">a third </w:t>
      </w:r>
      <w:r w:rsidR="006E55E9">
        <w:rPr>
          <w:sz w:val="24"/>
          <w:szCs w:val="24"/>
        </w:rPr>
        <w:t xml:space="preserve">funding </w:t>
      </w:r>
      <w:r>
        <w:rPr>
          <w:sz w:val="24"/>
          <w:szCs w:val="24"/>
        </w:rPr>
        <w:t>year</w:t>
      </w:r>
      <w:r w:rsidR="00380E53">
        <w:rPr>
          <w:sz w:val="24"/>
          <w:szCs w:val="24"/>
        </w:rPr>
        <w:t xml:space="preserve">, enabling </w:t>
      </w:r>
      <w:r>
        <w:rPr>
          <w:sz w:val="24"/>
          <w:szCs w:val="24"/>
        </w:rPr>
        <w:t>grant partners</w:t>
      </w:r>
      <w:r w:rsidR="00380E53">
        <w:rPr>
          <w:sz w:val="24"/>
          <w:szCs w:val="24"/>
        </w:rPr>
        <w:t xml:space="preserve"> to continue building their </w:t>
      </w:r>
      <w:r w:rsidRPr="006A72B8">
        <w:rPr>
          <w:sz w:val="24"/>
          <w:szCs w:val="24"/>
        </w:rPr>
        <w:t xml:space="preserve">capacity and expertise in </w:t>
      </w:r>
      <w:r>
        <w:rPr>
          <w:sz w:val="24"/>
          <w:szCs w:val="24"/>
        </w:rPr>
        <w:t>health care advocacy</w:t>
      </w:r>
      <w:r w:rsidR="00380E53">
        <w:rPr>
          <w:sz w:val="24"/>
          <w:szCs w:val="24"/>
        </w:rPr>
        <w:t xml:space="preserve"> as they aim to </w:t>
      </w:r>
      <w:r w:rsidR="005374A9">
        <w:rPr>
          <w:sz w:val="24"/>
          <w:szCs w:val="24"/>
        </w:rPr>
        <w:t>advance policies and practices that promote racial justice and equity in health care delivery</w:t>
      </w:r>
      <w:r w:rsidRPr="006A72B8">
        <w:rPr>
          <w:sz w:val="24"/>
          <w:szCs w:val="24"/>
        </w:rPr>
        <w:t>.</w:t>
      </w:r>
      <w:r w:rsidR="00380E53">
        <w:rPr>
          <w:sz w:val="24"/>
          <w:szCs w:val="24"/>
        </w:rPr>
        <w:t xml:space="preserve">  </w:t>
      </w:r>
      <w:r>
        <w:rPr>
          <w:sz w:val="24"/>
          <w:szCs w:val="24"/>
        </w:rPr>
        <w:t>The following organizations</w:t>
      </w:r>
      <w:r w:rsidR="00EC6F5B">
        <w:rPr>
          <w:sz w:val="24"/>
          <w:szCs w:val="24"/>
        </w:rPr>
        <w:t xml:space="preserve"> led by people of color </w:t>
      </w:r>
      <w:r w:rsidR="00FE35C2">
        <w:rPr>
          <w:sz w:val="24"/>
          <w:szCs w:val="24"/>
        </w:rPr>
        <w:t>will receive</w:t>
      </w:r>
      <w:r>
        <w:rPr>
          <w:sz w:val="24"/>
          <w:szCs w:val="24"/>
        </w:rPr>
        <w:t xml:space="preserve"> $</w:t>
      </w:r>
      <w:r w:rsidR="00FE35C2">
        <w:rPr>
          <w:sz w:val="24"/>
          <w:szCs w:val="24"/>
        </w:rPr>
        <w:t>72,250</w:t>
      </w:r>
      <w:r>
        <w:rPr>
          <w:sz w:val="24"/>
          <w:szCs w:val="24"/>
        </w:rPr>
        <w:t xml:space="preserve"> each</w:t>
      </w:r>
      <w:r w:rsidR="00FE35C2">
        <w:rPr>
          <w:sz w:val="24"/>
          <w:szCs w:val="24"/>
        </w:rPr>
        <w:t xml:space="preserve"> for </w:t>
      </w:r>
      <w:r>
        <w:rPr>
          <w:sz w:val="24"/>
          <w:szCs w:val="24"/>
        </w:rPr>
        <w:t>their</w:t>
      </w:r>
      <w:r w:rsidR="00FE35C2">
        <w:rPr>
          <w:sz w:val="24"/>
          <w:szCs w:val="24"/>
        </w:rPr>
        <w:t xml:space="preserve"> respective</w:t>
      </w:r>
      <w:r>
        <w:rPr>
          <w:sz w:val="24"/>
          <w:szCs w:val="24"/>
        </w:rPr>
        <w:t xml:space="preserve"> initiatives</w:t>
      </w:r>
      <w:r w:rsidR="00FE35C2">
        <w:rPr>
          <w:sz w:val="24"/>
          <w:szCs w:val="24"/>
        </w:rPr>
        <w:t>:</w:t>
      </w:r>
    </w:p>
    <w:p w14:paraId="084C2429" w14:textId="77777777" w:rsidR="00FE35C2" w:rsidRDefault="00FE35C2" w:rsidP="00035910">
      <w:pPr>
        <w:pStyle w:val="ListParagraph"/>
        <w:ind w:left="0"/>
        <w:rPr>
          <w:sz w:val="24"/>
          <w:szCs w:val="24"/>
        </w:rPr>
      </w:pPr>
    </w:p>
    <w:p w14:paraId="1203BD1F" w14:textId="73C6EBB6" w:rsidR="00FE35C2" w:rsidRPr="00706F68" w:rsidRDefault="00FE35C2" w:rsidP="00B9273B">
      <w:pPr>
        <w:pStyle w:val="ListParagraph"/>
        <w:numPr>
          <w:ilvl w:val="0"/>
          <w:numId w:val="4"/>
        </w:numPr>
        <w:contextualSpacing w:val="0"/>
        <w:rPr>
          <w:bCs/>
          <w:sz w:val="24"/>
          <w:szCs w:val="24"/>
        </w:rPr>
      </w:pPr>
      <w:r w:rsidRPr="004E0ED7">
        <w:rPr>
          <w:b/>
          <w:sz w:val="24"/>
          <w:szCs w:val="24"/>
        </w:rPr>
        <w:t xml:space="preserve">Asian Women for Health, </w:t>
      </w:r>
      <w:r w:rsidRPr="004E0ED7">
        <w:rPr>
          <w:bCs/>
          <w:sz w:val="24"/>
          <w:szCs w:val="24"/>
        </w:rPr>
        <w:t xml:space="preserve">a peer-led, </w:t>
      </w:r>
      <w:r>
        <w:rPr>
          <w:bCs/>
          <w:sz w:val="24"/>
          <w:szCs w:val="24"/>
        </w:rPr>
        <w:t>statewide</w:t>
      </w:r>
      <w:r w:rsidRPr="004E0ED7">
        <w:rPr>
          <w:bCs/>
          <w:sz w:val="24"/>
          <w:szCs w:val="24"/>
        </w:rPr>
        <w:t xml:space="preserve"> network based in Somerville dedicated to advancing </w:t>
      </w:r>
      <w:r>
        <w:rPr>
          <w:bCs/>
          <w:sz w:val="24"/>
          <w:szCs w:val="24"/>
        </w:rPr>
        <w:t xml:space="preserve">the </w:t>
      </w:r>
      <w:r w:rsidRPr="004E0ED7">
        <w:rPr>
          <w:bCs/>
          <w:sz w:val="24"/>
          <w:szCs w:val="24"/>
        </w:rPr>
        <w:t>health and well-being of Asian women, including cancer survivors and immigrants, through education, advocacy and support.</w:t>
      </w:r>
      <w:r w:rsidR="00B93DBF">
        <w:rPr>
          <w:bCs/>
          <w:sz w:val="24"/>
          <w:szCs w:val="24"/>
        </w:rPr>
        <w:t xml:space="preserve"> AWFH will work on implementation of the recently passed state Data Equity Law as well as work to improve language access and inclusion in health policies. </w:t>
      </w:r>
    </w:p>
    <w:p w14:paraId="0A56ACF8" w14:textId="77777777" w:rsidR="00B9273B" w:rsidRPr="00B9273B" w:rsidRDefault="00B9273B" w:rsidP="00B9273B">
      <w:pPr>
        <w:pStyle w:val="ListParagraph"/>
        <w:contextualSpacing w:val="0"/>
        <w:rPr>
          <w:bCs/>
          <w:sz w:val="24"/>
          <w:szCs w:val="24"/>
        </w:rPr>
      </w:pPr>
    </w:p>
    <w:p w14:paraId="347B1106" w14:textId="3E6C81AC" w:rsidR="00FE35C2" w:rsidRPr="00275123" w:rsidRDefault="00FE35C2" w:rsidP="00275123">
      <w:pPr>
        <w:pStyle w:val="ListParagraph"/>
        <w:numPr>
          <w:ilvl w:val="0"/>
          <w:numId w:val="4"/>
        </w:numPr>
        <w:contextualSpacing w:val="0"/>
      </w:pPr>
      <w:proofErr w:type="spellStart"/>
      <w:r w:rsidRPr="00AF5FAB">
        <w:rPr>
          <w:b/>
          <w:sz w:val="24"/>
          <w:szCs w:val="24"/>
        </w:rPr>
        <w:t>Brookview</w:t>
      </w:r>
      <w:proofErr w:type="spellEnd"/>
      <w:r w:rsidRPr="00AF5FAB">
        <w:rPr>
          <w:b/>
          <w:sz w:val="24"/>
          <w:szCs w:val="24"/>
        </w:rPr>
        <w:t xml:space="preserve"> House</w:t>
      </w:r>
      <w:r w:rsidRPr="00AF5FAB">
        <w:rPr>
          <w:sz w:val="24"/>
          <w:szCs w:val="24"/>
        </w:rPr>
        <w:t xml:space="preserve">, </w:t>
      </w:r>
      <w:r>
        <w:rPr>
          <w:sz w:val="24"/>
          <w:szCs w:val="24"/>
        </w:rPr>
        <w:t>a Black and Latinx wom</w:t>
      </w:r>
      <w:r w:rsidR="00920C91">
        <w:rPr>
          <w:sz w:val="24"/>
          <w:szCs w:val="24"/>
        </w:rPr>
        <w:t>a</w:t>
      </w:r>
      <w:r>
        <w:rPr>
          <w:sz w:val="24"/>
          <w:szCs w:val="24"/>
        </w:rPr>
        <w:t xml:space="preserve">n-led nonprofit organization in </w:t>
      </w:r>
      <w:r w:rsidRPr="00AF5FAB">
        <w:rPr>
          <w:sz w:val="24"/>
          <w:szCs w:val="24"/>
        </w:rPr>
        <w:t>Dorchester</w:t>
      </w:r>
      <w:r>
        <w:rPr>
          <w:sz w:val="24"/>
          <w:szCs w:val="24"/>
        </w:rPr>
        <w:t xml:space="preserve"> that provides support services and programs that confront the root causes of homelessness and poverty for </w:t>
      </w:r>
      <w:r w:rsidR="00B93DBF">
        <w:rPr>
          <w:sz w:val="24"/>
          <w:szCs w:val="24"/>
        </w:rPr>
        <w:t xml:space="preserve">mothers who are </w:t>
      </w:r>
      <w:r>
        <w:rPr>
          <w:sz w:val="24"/>
          <w:szCs w:val="24"/>
        </w:rPr>
        <w:t xml:space="preserve">low-income and works for justice, equity and systemic </w:t>
      </w:r>
      <w:r>
        <w:rPr>
          <w:sz w:val="24"/>
          <w:szCs w:val="24"/>
        </w:rPr>
        <w:lastRenderedPageBreak/>
        <w:t>change for families</w:t>
      </w:r>
      <w:r w:rsidR="00B93DBF">
        <w:rPr>
          <w:sz w:val="24"/>
          <w:szCs w:val="24"/>
        </w:rPr>
        <w:t xml:space="preserve"> with </w:t>
      </w:r>
      <w:r w:rsidR="00B93DBF" w:rsidRPr="00275123">
        <w:rPr>
          <w:sz w:val="24"/>
          <w:szCs w:val="24"/>
        </w:rPr>
        <w:t>low-income</w:t>
      </w:r>
      <w:r w:rsidRPr="00275123">
        <w:rPr>
          <w:sz w:val="24"/>
          <w:szCs w:val="24"/>
        </w:rPr>
        <w:t>.</w:t>
      </w:r>
      <w:r w:rsidR="00B93DBF" w:rsidRPr="00275123">
        <w:rPr>
          <w:sz w:val="24"/>
          <w:szCs w:val="24"/>
        </w:rPr>
        <w:t xml:space="preserve"> </w:t>
      </w:r>
      <w:r w:rsidR="001963D5" w:rsidRPr="00275123">
        <w:rPr>
          <w:sz w:val="24"/>
          <w:szCs w:val="24"/>
        </w:rPr>
        <w:t xml:space="preserve"> </w:t>
      </w:r>
      <w:proofErr w:type="spellStart"/>
      <w:r w:rsidR="00B93DBF" w:rsidRPr="00275123">
        <w:rPr>
          <w:sz w:val="24"/>
          <w:szCs w:val="24"/>
        </w:rPr>
        <w:t>Brookview</w:t>
      </w:r>
      <w:proofErr w:type="spellEnd"/>
      <w:r w:rsidR="00B93DBF" w:rsidRPr="00275123">
        <w:rPr>
          <w:sz w:val="24"/>
          <w:szCs w:val="24"/>
        </w:rPr>
        <w:t xml:space="preserve"> will work with young people </w:t>
      </w:r>
      <w:r w:rsidR="00275123" w:rsidRPr="00275123">
        <w:rPr>
          <w:sz w:val="24"/>
          <w:szCs w:val="24"/>
        </w:rPr>
        <w:t>and focus</w:t>
      </w:r>
      <w:r w:rsidR="00B93DBF" w:rsidRPr="00275123">
        <w:rPr>
          <w:sz w:val="24"/>
          <w:szCs w:val="24"/>
        </w:rPr>
        <w:t xml:space="preserve"> on the intersection of substance use disorders and oral health.</w:t>
      </w:r>
    </w:p>
    <w:p w14:paraId="7F1A4017" w14:textId="77777777" w:rsidR="00B9273B" w:rsidRPr="00B9273B" w:rsidRDefault="00B9273B" w:rsidP="00B9273B">
      <w:pPr>
        <w:pStyle w:val="ListParagraph"/>
        <w:contextualSpacing w:val="0"/>
        <w:rPr>
          <w:sz w:val="24"/>
          <w:szCs w:val="24"/>
        </w:rPr>
      </w:pPr>
    </w:p>
    <w:p w14:paraId="467E4C52" w14:textId="221FE8C4" w:rsidR="00B9273B" w:rsidRDefault="00FE35C2" w:rsidP="00B9273B">
      <w:pPr>
        <w:pStyle w:val="ListParagraph"/>
        <w:numPr>
          <w:ilvl w:val="0"/>
          <w:numId w:val="4"/>
        </w:numPr>
        <w:contextualSpacing w:val="0"/>
        <w:rPr>
          <w:sz w:val="24"/>
          <w:szCs w:val="24"/>
        </w:rPr>
      </w:pPr>
      <w:r w:rsidRPr="00AF5FAB">
        <w:rPr>
          <w:b/>
          <w:sz w:val="24"/>
          <w:szCs w:val="24"/>
        </w:rPr>
        <w:t>GreenRoots</w:t>
      </w:r>
      <w:r w:rsidRPr="00AF5FAB">
        <w:rPr>
          <w:sz w:val="24"/>
          <w:szCs w:val="24"/>
        </w:rPr>
        <w:t xml:space="preserve">, </w:t>
      </w:r>
      <w:r>
        <w:rPr>
          <w:sz w:val="24"/>
          <w:szCs w:val="24"/>
        </w:rPr>
        <w:t xml:space="preserve">an organization that bridges environmental justice and public health by engaging the most impacted residents in the highly industrial neighborhoods of </w:t>
      </w:r>
      <w:r w:rsidRPr="00AF5FAB">
        <w:rPr>
          <w:sz w:val="24"/>
          <w:szCs w:val="24"/>
        </w:rPr>
        <w:t>Chelsea</w:t>
      </w:r>
      <w:r>
        <w:rPr>
          <w:sz w:val="24"/>
          <w:szCs w:val="24"/>
        </w:rPr>
        <w:t xml:space="preserve"> and East Boston.</w:t>
      </w:r>
      <w:r w:rsidR="00B93DBF">
        <w:rPr>
          <w:sz w:val="24"/>
          <w:szCs w:val="24"/>
        </w:rPr>
        <w:t xml:space="preserve"> </w:t>
      </w:r>
      <w:r w:rsidR="001963D5">
        <w:rPr>
          <w:sz w:val="24"/>
          <w:szCs w:val="24"/>
        </w:rPr>
        <w:t xml:space="preserve"> </w:t>
      </w:r>
      <w:proofErr w:type="spellStart"/>
      <w:r w:rsidR="0049498C">
        <w:rPr>
          <w:sz w:val="24"/>
          <w:szCs w:val="24"/>
        </w:rPr>
        <w:t>GreenRoots</w:t>
      </w:r>
      <w:proofErr w:type="spellEnd"/>
      <w:r w:rsidR="00B93DBF">
        <w:rPr>
          <w:sz w:val="24"/>
          <w:szCs w:val="24"/>
        </w:rPr>
        <w:t xml:space="preserve"> will continue to work on policies to improve air quality and other environmental health issues that impact the health and health outcomes in their communit</w:t>
      </w:r>
      <w:r w:rsidR="00920C91">
        <w:rPr>
          <w:sz w:val="24"/>
          <w:szCs w:val="24"/>
        </w:rPr>
        <w:t>ies</w:t>
      </w:r>
      <w:r w:rsidR="00B93DBF">
        <w:rPr>
          <w:sz w:val="24"/>
          <w:szCs w:val="24"/>
        </w:rPr>
        <w:t>.</w:t>
      </w:r>
    </w:p>
    <w:p w14:paraId="06919D27" w14:textId="77777777" w:rsidR="00B9273B" w:rsidRPr="00B9273B" w:rsidRDefault="00B9273B" w:rsidP="00B9273B">
      <w:pPr>
        <w:pStyle w:val="ListParagraph"/>
        <w:contextualSpacing w:val="0"/>
        <w:rPr>
          <w:sz w:val="24"/>
          <w:szCs w:val="24"/>
        </w:rPr>
      </w:pPr>
    </w:p>
    <w:p w14:paraId="4AA68F2C" w14:textId="0A21E3D7" w:rsidR="001B3AD1" w:rsidRDefault="00FE35C2" w:rsidP="001B3AD1">
      <w:pPr>
        <w:pStyle w:val="ListParagraph"/>
        <w:numPr>
          <w:ilvl w:val="0"/>
          <w:numId w:val="4"/>
        </w:numPr>
        <w:contextualSpacing w:val="0"/>
        <w:rPr>
          <w:sz w:val="24"/>
          <w:szCs w:val="24"/>
        </w:rPr>
      </w:pPr>
      <w:r w:rsidRPr="00AF5FAB">
        <w:rPr>
          <w:b/>
          <w:sz w:val="24"/>
          <w:szCs w:val="24"/>
        </w:rPr>
        <w:t>La Colaborativa</w:t>
      </w:r>
      <w:r>
        <w:rPr>
          <w:sz w:val="24"/>
          <w:szCs w:val="24"/>
        </w:rPr>
        <w:t>, which empowers Latinx immigrants in the Chelsea area to enhance the social and economic health of the community and to hold institutional decision-makers accountable to the community.</w:t>
      </w:r>
      <w:r w:rsidR="00B93DBF">
        <w:rPr>
          <w:sz w:val="24"/>
          <w:szCs w:val="24"/>
        </w:rPr>
        <w:t xml:space="preserve"> </w:t>
      </w:r>
      <w:r w:rsidR="001963D5">
        <w:rPr>
          <w:sz w:val="24"/>
          <w:szCs w:val="24"/>
        </w:rPr>
        <w:t xml:space="preserve"> </w:t>
      </w:r>
      <w:r w:rsidR="00B93DBF">
        <w:rPr>
          <w:sz w:val="24"/>
          <w:szCs w:val="24"/>
        </w:rPr>
        <w:t xml:space="preserve">La </w:t>
      </w:r>
      <w:proofErr w:type="spellStart"/>
      <w:r w:rsidR="00B93DBF">
        <w:rPr>
          <w:sz w:val="24"/>
          <w:szCs w:val="24"/>
        </w:rPr>
        <w:t>Colaborativa</w:t>
      </w:r>
      <w:proofErr w:type="spellEnd"/>
      <w:r w:rsidR="00B93DBF">
        <w:rPr>
          <w:sz w:val="24"/>
          <w:szCs w:val="24"/>
        </w:rPr>
        <w:t xml:space="preserve"> will work on </w:t>
      </w:r>
      <w:r w:rsidR="00BB3BA1">
        <w:rPr>
          <w:sz w:val="24"/>
          <w:szCs w:val="24"/>
        </w:rPr>
        <w:t xml:space="preserve">health care enrollment and </w:t>
      </w:r>
      <w:r w:rsidR="00B93DBF">
        <w:rPr>
          <w:sz w:val="24"/>
          <w:szCs w:val="24"/>
        </w:rPr>
        <w:t xml:space="preserve">efforts to expand access to health </w:t>
      </w:r>
      <w:r w:rsidR="00920C91">
        <w:rPr>
          <w:sz w:val="24"/>
          <w:szCs w:val="24"/>
        </w:rPr>
        <w:t xml:space="preserve">care </w:t>
      </w:r>
      <w:r w:rsidR="00B93DBF">
        <w:rPr>
          <w:sz w:val="24"/>
          <w:szCs w:val="24"/>
        </w:rPr>
        <w:t>for immigrants.</w:t>
      </w:r>
    </w:p>
    <w:p w14:paraId="1AC9494D" w14:textId="77777777" w:rsidR="00794550" w:rsidRPr="00F7267F" w:rsidRDefault="00794550" w:rsidP="00F7267F">
      <w:pPr>
        <w:pStyle w:val="ListParagraph"/>
        <w:rPr>
          <w:sz w:val="24"/>
          <w:szCs w:val="24"/>
        </w:rPr>
      </w:pPr>
    </w:p>
    <w:p w14:paraId="13BD17C9" w14:textId="56099BB2" w:rsidR="00FE35C2" w:rsidRDefault="00FE35C2" w:rsidP="00B9273B">
      <w:pPr>
        <w:pStyle w:val="ListParagraph"/>
        <w:numPr>
          <w:ilvl w:val="0"/>
          <w:numId w:val="4"/>
        </w:numPr>
        <w:contextualSpacing w:val="0"/>
        <w:rPr>
          <w:sz w:val="24"/>
          <w:szCs w:val="24"/>
        </w:rPr>
      </w:pPr>
      <w:r w:rsidRPr="00AF5FAB">
        <w:rPr>
          <w:b/>
          <w:sz w:val="24"/>
          <w:szCs w:val="24"/>
        </w:rPr>
        <w:t>Somali Development Center</w:t>
      </w:r>
      <w:r w:rsidRPr="00AF5FAB">
        <w:rPr>
          <w:sz w:val="24"/>
          <w:szCs w:val="24"/>
        </w:rPr>
        <w:t xml:space="preserve">, </w:t>
      </w:r>
      <w:r>
        <w:rPr>
          <w:sz w:val="24"/>
          <w:szCs w:val="24"/>
        </w:rPr>
        <w:t xml:space="preserve">a </w:t>
      </w:r>
      <w:r w:rsidRPr="00AF5FAB">
        <w:rPr>
          <w:sz w:val="24"/>
          <w:szCs w:val="24"/>
        </w:rPr>
        <w:t>Roxbury</w:t>
      </w:r>
      <w:r>
        <w:rPr>
          <w:sz w:val="24"/>
          <w:szCs w:val="24"/>
        </w:rPr>
        <w:t>-based nonprofit providing educational and social services to refugees and immigrants in Greater Boston who are primarily from Somalia, Ethiopia, Eritrea, Sudan and Djibouti.</w:t>
      </w:r>
      <w:r w:rsidR="00B93DBF">
        <w:rPr>
          <w:sz w:val="24"/>
          <w:szCs w:val="24"/>
        </w:rPr>
        <w:t xml:space="preserve"> </w:t>
      </w:r>
      <w:r w:rsidR="001963D5">
        <w:rPr>
          <w:sz w:val="24"/>
          <w:szCs w:val="24"/>
        </w:rPr>
        <w:t xml:space="preserve"> The center</w:t>
      </w:r>
      <w:r w:rsidR="00B93DBF">
        <w:rPr>
          <w:sz w:val="24"/>
          <w:szCs w:val="24"/>
        </w:rPr>
        <w:t xml:space="preserve"> will work on efforts to improve oral health care and </w:t>
      </w:r>
      <w:r w:rsidR="0049498C">
        <w:rPr>
          <w:sz w:val="24"/>
          <w:szCs w:val="24"/>
        </w:rPr>
        <w:t xml:space="preserve">increase health care </w:t>
      </w:r>
      <w:r w:rsidR="00B93DBF">
        <w:rPr>
          <w:sz w:val="24"/>
          <w:szCs w:val="24"/>
        </w:rPr>
        <w:t>access for newly arrived refugees and immigrants.</w:t>
      </w:r>
    </w:p>
    <w:p w14:paraId="21691BF4" w14:textId="77777777" w:rsidR="00B9273B" w:rsidRPr="001E6E00" w:rsidRDefault="00B9273B" w:rsidP="00B9273B">
      <w:pPr>
        <w:pStyle w:val="ListParagraph"/>
        <w:contextualSpacing w:val="0"/>
        <w:rPr>
          <w:sz w:val="24"/>
          <w:szCs w:val="24"/>
        </w:rPr>
      </w:pPr>
    </w:p>
    <w:p w14:paraId="5846336A" w14:textId="24029D60" w:rsidR="00FE35C2" w:rsidRPr="004E0ED7" w:rsidRDefault="00FE35C2" w:rsidP="00B9273B">
      <w:pPr>
        <w:pStyle w:val="ListParagraph"/>
        <w:numPr>
          <w:ilvl w:val="0"/>
          <w:numId w:val="4"/>
        </w:numPr>
        <w:contextualSpacing w:val="0"/>
        <w:rPr>
          <w:sz w:val="24"/>
          <w:szCs w:val="24"/>
        </w:rPr>
      </w:pPr>
      <w:r w:rsidRPr="00AF5FAB">
        <w:rPr>
          <w:b/>
          <w:sz w:val="24"/>
          <w:szCs w:val="24"/>
        </w:rPr>
        <w:t>The Welcome Project</w:t>
      </w:r>
      <w:r w:rsidRPr="00AF5FAB">
        <w:rPr>
          <w:sz w:val="24"/>
          <w:szCs w:val="24"/>
        </w:rPr>
        <w:t>,</w:t>
      </w:r>
      <w:r>
        <w:rPr>
          <w:sz w:val="24"/>
          <w:szCs w:val="24"/>
        </w:rPr>
        <w:t xml:space="preserve"> a </w:t>
      </w:r>
      <w:r w:rsidRPr="00AF5FAB">
        <w:rPr>
          <w:sz w:val="24"/>
          <w:szCs w:val="24"/>
        </w:rPr>
        <w:t>Somerville</w:t>
      </w:r>
      <w:r>
        <w:rPr>
          <w:sz w:val="24"/>
          <w:szCs w:val="24"/>
        </w:rPr>
        <w:t xml:space="preserve">-based nonprofit organization that builds the collective power of immigrants to </w:t>
      </w:r>
      <w:r w:rsidR="001B3AD1">
        <w:rPr>
          <w:sz w:val="24"/>
          <w:szCs w:val="24"/>
        </w:rPr>
        <w:t xml:space="preserve">shape and </w:t>
      </w:r>
      <w:r>
        <w:rPr>
          <w:sz w:val="24"/>
          <w:szCs w:val="24"/>
        </w:rPr>
        <w:t>participate in community decisions through programming for youth and adults and families.</w:t>
      </w:r>
      <w:r w:rsidR="00B93DBF">
        <w:rPr>
          <w:sz w:val="24"/>
          <w:szCs w:val="24"/>
        </w:rPr>
        <w:t xml:space="preserve"> </w:t>
      </w:r>
      <w:r w:rsidR="001963D5">
        <w:rPr>
          <w:sz w:val="24"/>
          <w:szCs w:val="24"/>
        </w:rPr>
        <w:t xml:space="preserve"> </w:t>
      </w:r>
      <w:r w:rsidR="00B93DBF">
        <w:rPr>
          <w:sz w:val="24"/>
          <w:szCs w:val="24"/>
        </w:rPr>
        <w:t>T</w:t>
      </w:r>
      <w:r w:rsidR="001963D5">
        <w:rPr>
          <w:sz w:val="24"/>
          <w:szCs w:val="24"/>
        </w:rPr>
        <w:t>he Welcome Project</w:t>
      </w:r>
      <w:r w:rsidR="00B93DBF">
        <w:rPr>
          <w:sz w:val="24"/>
          <w:szCs w:val="24"/>
        </w:rPr>
        <w:t xml:space="preserve"> will work to advance efforts for equitable, healthy and safe working conditions for immigrant workers as a means to improve community health.</w:t>
      </w:r>
    </w:p>
    <w:p w14:paraId="2E261DA3" w14:textId="77777777" w:rsidR="00181FE9" w:rsidRDefault="00181FE9" w:rsidP="003248DD">
      <w:pPr>
        <w:pStyle w:val="CommentText"/>
        <w:spacing w:after="0"/>
        <w:rPr>
          <w:sz w:val="24"/>
          <w:szCs w:val="24"/>
        </w:rPr>
      </w:pPr>
    </w:p>
    <w:p w14:paraId="137095A6" w14:textId="79C71295" w:rsidR="00C420CA" w:rsidRDefault="00C420CA" w:rsidP="00C420CA">
      <w:pPr>
        <w:spacing w:after="0" w:line="240" w:lineRule="auto"/>
        <w:rPr>
          <w:bCs/>
        </w:rPr>
      </w:pPr>
      <w:r>
        <w:rPr>
          <w:bCs/>
        </w:rPr>
        <w:t>“</w:t>
      </w:r>
      <w:r w:rsidR="00FE35C2">
        <w:rPr>
          <w:bCs/>
        </w:rPr>
        <w:t xml:space="preserve">We </w:t>
      </w:r>
      <w:r w:rsidR="001B3AD1">
        <w:rPr>
          <w:bCs/>
        </w:rPr>
        <w:t>are continuing</w:t>
      </w:r>
      <w:r w:rsidR="00FE35C2">
        <w:rPr>
          <w:bCs/>
        </w:rPr>
        <w:t xml:space="preserve"> our </w:t>
      </w:r>
      <w:r w:rsidR="00FE35C2" w:rsidRPr="00B60D5D">
        <w:rPr>
          <w:bCs/>
          <w:i/>
          <w:iCs/>
        </w:rPr>
        <w:t>Racial Justice in Health</w:t>
      </w:r>
      <w:r w:rsidR="00FE35C2">
        <w:rPr>
          <w:bCs/>
        </w:rPr>
        <w:t xml:space="preserve"> grants for a third year</w:t>
      </w:r>
      <w:r w:rsidR="001B3AD1">
        <w:rPr>
          <w:bCs/>
        </w:rPr>
        <w:t xml:space="preserve"> to further</w:t>
      </w:r>
      <w:r w:rsidR="00FE35C2">
        <w:rPr>
          <w:bCs/>
        </w:rPr>
        <w:t xml:space="preserve"> our vision for a more diverse and effective health advocacy movement that incorporates the voices of those </w:t>
      </w:r>
      <w:r w:rsidR="001B3AD1">
        <w:rPr>
          <w:bCs/>
        </w:rPr>
        <w:t>who experience inequity every day</w:t>
      </w:r>
      <w:r w:rsidR="00FE35C2">
        <w:rPr>
          <w:bCs/>
        </w:rPr>
        <w:t>,</w:t>
      </w:r>
      <w:r>
        <w:rPr>
          <w:bCs/>
        </w:rPr>
        <w:t>” said Jacquie Anderson, the Foundation’s Senior Director of Grantmaking.</w:t>
      </w:r>
    </w:p>
    <w:p w14:paraId="68F3935A" w14:textId="77777777" w:rsidR="00035910" w:rsidRDefault="00035910" w:rsidP="003248DD">
      <w:pPr>
        <w:pStyle w:val="ListParagraph"/>
        <w:ind w:left="0"/>
        <w:rPr>
          <w:sz w:val="24"/>
          <w:szCs w:val="24"/>
        </w:rPr>
      </w:pPr>
    </w:p>
    <w:p w14:paraId="104C52AA" w14:textId="44137F28" w:rsidR="00611EAB" w:rsidRPr="00611EAB" w:rsidRDefault="00611EAB" w:rsidP="003248DD">
      <w:pPr>
        <w:pStyle w:val="ListParagraph"/>
        <w:ind w:left="0"/>
        <w:rPr>
          <w:b/>
          <w:bCs/>
          <w:sz w:val="24"/>
          <w:szCs w:val="24"/>
        </w:rPr>
      </w:pPr>
      <w:r w:rsidRPr="00611EAB">
        <w:rPr>
          <w:b/>
          <w:bCs/>
          <w:sz w:val="24"/>
          <w:szCs w:val="24"/>
        </w:rPr>
        <w:t>Advancing Community-Driven Mental Health grants</w:t>
      </w:r>
    </w:p>
    <w:p w14:paraId="7824F75B" w14:textId="77777777" w:rsidR="00611EAB" w:rsidRDefault="00611EAB" w:rsidP="003248DD">
      <w:pPr>
        <w:pStyle w:val="ListParagraph"/>
        <w:ind w:left="0"/>
        <w:rPr>
          <w:sz w:val="24"/>
          <w:szCs w:val="24"/>
        </w:rPr>
      </w:pPr>
    </w:p>
    <w:p w14:paraId="615ACDBD" w14:textId="26FAB761" w:rsidR="00A71E9C" w:rsidRPr="00A71E9C" w:rsidRDefault="00A71E9C" w:rsidP="00A71E9C">
      <w:pPr>
        <w:pStyle w:val="ListParagraph"/>
        <w:ind w:left="0"/>
        <w:rPr>
          <w:sz w:val="24"/>
          <w:szCs w:val="24"/>
        </w:rPr>
      </w:pPr>
      <w:r w:rsidRPr="00A71E9C">
        <w:rPr>
          <w:sz w:val="24"/>
          <w:szCs w:val="24"/>
        </w:rPr>
        <w:t xml:space="preserve">The Foundation also awarded a second round of grants through its </w:t>
      </w:r>
      <w:hyperlink r:id="rId11" w:history="1">
        <w:r w:rsidRPr="00A71E9C">
          <w:rPr>
            <w:rStyle w:val="Hyperlink"/>
            <w:i/>
            <w:iCs/>
            <w:sz w:val="24"/>
            <w:szCs w:val="24"/>
          </w:rPr>
          <w:t>Advancing Community-Driven Mental Health</w:t>
        </w:r>
      </w:hyperlink>
      <w:r w:rsidRPr="00A71E9C">
        <w:rPr>
          <w:sz w:val="24"/>
          <w:szCs w:val="24"/>
        </w:rPr>
        <w:t xml:space="preserve"> program to five nonprofit organizations that are </w:t>
      </w:r>
      <w:r w:rsidRPr="005E6C83">
        <w:rPr>
          <w:rStyle w:val="cf01"/>
          <w:rFonts w:ascii="Times New Roman" w:hAnsi="Times New Roman" w:cs="Times New Roman"/>
          <w:sz w:val="24"/>
          <w:szCs w:val="24"/>
        </w:rPr>
        <w:t>training non-clinical staff to offer support to clients experiencing mild to moderate mental health distress and problems of everyday living.</w:t>
      </w:r>
      <w:r w:rsidR="00D040C4">
        <w:rPr>
          <w:rStyle w:val="cf01"/>
          <w:rFonts w:ascii="Times New Roman" w:hAnsi="Times New Roman" w:cs="Times New Roman"/>
          <w:sz w:val="24"/>
          <w:szCs w:val="24"/>
        </w:rPr>
        <w:t xml:space="preserve"> </w:t>
      </w:r>
      <w:r w:rsidRPr="00A71E9C">
        <w:rPr>
          <w:sz w:val="24"/>
          <w:szCs w:val="24"/>
        </w:rPr>
        <w:t xml:space="preserve"> The following organizations received $150,000 each to continue their projects to </w:t>
      </w:r>
      <w:r w:rsidRPr="00A71E9C">
        <w:rPr>
          <w:color w:val="333333"/>
          <w:sz w:val="24"/>
          <w:szCs w:val="24"/>
          <w:shd w:val="clear" w:color="auto" w:fill="FFFFFF"/>
        </w:rPr>
        <w:t>improve access to community-based mental health services and expand the behavioral health workforce</w:t>
      </w:r>
      <w:r w:rsidRPr="00A71E9C">
        <w:rPr>
          <w:sz w:val="24"/>
          <w:szCs w:val="24"/>
        </w:rPr>
        <w:t>:</w:t>
      </w:r>
    </w:p>
    <w:p w14:paraId="764C4D51" w14:textId="77777777" w:rsidR="00472071" w:rsidRDefault="00472071" w:rsidP="003248DD">
      <w:pPr>
        <w:pStyle w:val="ListParagraph"/>
        <w:ind w:left="0"/>
        <w:rPr>
          <w:sz w:val="24"/>
          <w:szCs w:val="24"/>
        </w:rPr>
      </w:pPr>
    </w:p>
    <w:p w14:paraId="1AF1ECE1" w14:textId="5AE1C64E" w:rsidR="001E6E00" w:rsidRPr="001E6E00" w:rsidRDefault="00E11AC5" w:rsidP="001E6E00">
      <w:pPr>
        <w:pStyle w:val="ListParagraph"/>
        <w:numPr>
          <w:ilvl w:val="0"/>
          <w:numId w:val="4"/>
        </w:numPr>
        <w:contextualSpacing w:val="0"/>
        <w:rPr>
          <w:b/>
          <w:sz w:val="24"/>
          <w:szCs w:val="24"/>
        </w:rPr>
      </w:pPr>
      <w:r>
        <w:rPr>
          <w:b/>
          <w:sz w:val="24"/>
          <w:szCs w:val="24"/>
        </w:rPr>
        <w:t>Boston Senior Home Care</w:t>
      </w:r>
      <w:r>
        <w:rPr>
          <w:bCs/>
          <w:sz w:val="24"/>
          <w:szCs w:val="24"/>
        </w:rPr>
        <w:t xml:space="preserve">, </w:t>
      </w:r>
      <w:r w:rsidR="00C32426">
        <w:rPr>
          <w:bCs/>
          <w:sz w:val="24"/>
          <w:szCs w:val="24"/>
        </w:rPr>
        <w:t xml:space="preserve">which </w:t>
      </w:r>
      <w:r w:rsidR="00C420CA">
        <w:rPr>
          <w:bCs/>
          <w:sz w:val="24"/>
          <w:szCs w:val="24"/>
        </w:rPr>
        <w:t>is</w:t>
      </w:r>
      <w:r w:rsidR="00C32426">
        <w:rPr>
          <w:bCs/>
          <w:sz w:val="24"/>
          <w:szCs w:val="24"/>
        </w:rPr>
        <w:t xml:space="preserve"> work</w:t>
      </w:r>
      <w:r w:rsidR="00C420CA">
        <w:rPr>
          <w:bCs/>
          <w:sz w:val="24"/>
          <w:szCs w:val="24"/>
        </w:rPr>
        <w:t>ing</w:t>
      </w:r>
      <w:r w:rsidR="00C32426">
        <w:rPr>
          <w:bCs/>
          <w:sz w:val="24"/>
          <w:szCs w:val="24"/>
        </w:rPr>
        <w:t xml:space="preserve"> to improve access to community-based mental health services through </w:t>
      </w:r>
      <w:r w:rsidR="00D11CFC">
        <w:rPr>
          <w:bCs/>
          <w:sz w:val="24"/>
          <w:szCs w:val="24"/>
        </w:rPr>
        <w:t xml:space="preserve">a </w:t>
      </w:r>
      <w:r w:rsidR="00C32426">
        <w:rPr>
          <w:bCs/>
          <w:sz w:val="24"/>
          <w:szCs w:val="24"/>
        </w:rPr>
        <w:t>supportive housing program</w:t>
      </w:r>
      <w:r w:rsidR="001500EA">
        <w:rPr>
          <w:bCs/>
          <w:sz w:val="24"/>
          <w:szCs w:val="24"/>
        </w:rPr>
        <w:t xml:space="preserve">, Supporting Connections, </w:t>
      </w:r>
      <w:r w:rsidR="00C32426">
        <w:rPr>
          <w:bCs/>
          <w:sz w:val="24"/>
          <w:szCs w:val="24"/>
        </w:rPr>
        <w:t xml:space="preserve">in </w:t>
      </w:r>
      <w:r w:rsidR="001B3AD1">
        <w:rPr>
          <w:bCs/>
          <w:sz w:val="24"/>
          <w:szCs w:val="24"/>
        </w:rPr>
        <w:t xml:space="preserve">Boston’s </w:t>
      </w:r>
      <w:r w:rsidR="00C32426">
        <w:rPr>
          <w:bCs/>
          <w:sz w:val="24"/>
          <w:szCs w:val="24"/>
        </w:rPr>
        <w:t>Dorchester neighborhood</w:t>
      </w:r>
      <w:r w:rsidR="00BD1F7A">
        <w:rPr>
          <w:bCs/>
          <w:sz w:val="24"/>
          <w:szCs w:val="24"/>
        </w:rPr>
        <w:t>, including training tenant service coordinators.</w:t>
      </w:r>
    </w:p>
    <w:p w14:paraId="63A0F49B" w14:textId="77777777" w:rsidR="001E6E00" w:rsidRPr="001E6E00" w:rsidRDefault="001E6E00" w:rsidP="001E6E00">
      <w:pPr>
        <w:pStyle w:val="ListParagraph"/>
        <w:contextualSpacing w:val="0"/>
        <w:rPr>
          <w:sz w:val="24"/>
          <w:szCs w:val="24"/>
        </w:rPr>
      </w:pPr>
    </w:p>
    <w:p w14:paraId="447A5E23" w14:textId="7B59D229" w:rsidR="002F30A6" w:rsidRDefault="00E11AC5" w:rsidP="001E6E00">
      <w:pPr>
        <w:pStyle w:val="ListParagraph"/>
        <w:numPr>
          <w:ilvl w:val="0"/>
          <w:numId w:val="4"/>
        </w:numPr>
        <w:contextualSpacing w:val="0"/>
        <w:rPr>
          <w:sz w:val="24"/>
          <w:szCs w:val="24"/>
        </w:rPr>
      </w:pPr>
      <w:r>
        <w:rPr>
          <w:b/>
          <w:sz w:val="24"/>
          <w:szCs w:val="24"/>
        </w:rPr>
        <w:t>Cambridge Economic Opportunity Committee</w:t>
      </w:r>
      <w:r w:rsidR="002F30A6" w:rsidRPr="00AF5FAB">
        <w:rPr>
          <w:sz w:val="24"/>
          <w:szCs w:val="24"/>
        </w:rPr>
        <w:t xml:space="preserve">, </w:t>
      </w:r>
      <w:r w:rsidR="001500EA">
        <w:rPr>
          <w:sz w:val="24"/>
          <w:szCs w:val="24"/>
        </w:rPr>
        <w:t xml:space="preserve">whose </w:t>
      </w:r>
      <w:proofErr w:type="gramStart"/>
      <w:r w:rsidR="001500EA">
        <w:rPr>
          <w:sz w:val="24"/>
          <w:szCs w:val="24"/>
        </w:rPr>
        <w:t>Journey</w:t>
      </w:r>
      <w:proofErr w:type="gramEnd"/>
      <w:r w:rsidR="001500EA">
        <w:rPr>
          <w:sz w:val="24"/>
          <w:szCs w:val="24"/>
        </w:rPr>
        <w:t xml:space="preserve"> to Hope program </w:t>
      </w:r>
      <w:r w:rsidR="00A70FE1">
        <w:rPr>
          <w:sz w:val="24"/>
          <w:szCs w:val="24"/>
        </w:rPr>
        <w:t>focus</w:t>
      </w:r>
      <w:r w:rsidR="001500EA">
        <w:rPr>
          <w:sz w:val="24"/>
          <w:szCs w:val="24"/>
        </w:rPr>
        <w:t xml:space="preserve">es </w:t>
      </w:r>
      <w:r w:rsidR="00A70FE1">
        <w:rPr>
          <w:sz w:val="24"/>
          <w:szCs w:val="24"/>
        </w:rPr>
        <w:t xml:space="preserve">on underserved individuals including low-wage earners, those with limited </w:t>
      </w:r>
      <w:r w:rsidR="00A70FE1">
        <w:rPr>
          <w:sz w:val="24"/>
          <w:szCs w:val="24"/>
        </w:rPr>
        <w:lastRenderedPageBreak/>
        <w:t>English-language proficiency, people with disabilities, seniors and residents of subsidized housing</w:t>
      </w:r>
      <w:r w:rsidR="002F30A6">
        <w:rPr>
          <w:sz w:val="24"/>
          <w:szCs w:val="24"/>
        </w:rPr>
        <w:t>.</w:t>
      </w:r>
    </w:p>
    <w:p w14:paraId="6CA92FF7" w14:textId="77777777" w:rsidR="001E6E00" w:rsidRPr="001E6E00" w:rsidRDefault="001E6E00" w:rsidP="001E6E00">
      <w:pPr>
        <w:pStyle w:val="ListParagraph"/>
        <w:contextualSpacing w:val="0"/>
        <w:rPr>
          <w:sz w:val="24"/>
          <w:szCs w:val="24"/>
        </w:rPr>
      </w:pPr>
    </w:p>
    <w:p w14:paraId="16480AF4" w14:textId="3FE06B80" w:rsidR="002F30A6" w:rsidRPr="00AF5FAB" w:rsidRDefault="00E11AC5" w:rsidP="001E6E00">
      <w:pPr>
        <w:pStyle w:val="ListParagraph"/>
        <w:numPr>
          <w:ilvl w:val="0"/>
          <w:numId w:val="4"/>
        </w:numPr>
        <w:contextualSpacing w:val="0"/>
        <w:rPr>
          <w:sz w:val="24"/>
          <w:szCs w:val="24"/>
        </w:rPr>
      </w:pPr>
      <w:r>
        <w:rPr>
          <w:b/>
          <w:sz w:val="24"/>
          <w:szCs w:val="24"/>
        </w:rPr>
        <w:t>Quincy Asian Resources Inc.</w:t>
      </w:r>
      <w:r w:rsidR="002F30A6" w:rsidRPr="00AF5FAB">
        <w:rPr>
          <w:sz w:val="24"/>
          <w:szCs w:val="24"/>
        </w:rPr>
        <w:t xml:space="preserve">, </w:t>
      </w:r>
      <w:r w:rsidR="001500EA">
        <w:rPr>
          <w:sz w:val="24"/>
          <w:szCs w:val="24"/>
        </w:rPr>
        <w:t xml:space="preserve">whose Life Balance program </w:t>
      </w:r>
      <w:r w:rsidR="00C420CA">
        <w:rPr>
          <w:sz w:val="24"/>
          <w:szCs w:val="24"/>
        </w:rPr>
        <w:t>is</w:t>
      </w:r>
      <w:r w:rsidR="00A70FE1">
        <w:rPr>
          <w:sz w:val="24"/>
          <w:szCs w:val="24"/>
        </w:rPr>
        <w:t xml:space="preserve"> train</w:t>
      </w:r>
      <w:r w:rsidR="00C420CA">
        <w:rPr>
          <w:sz w:val="24"/>
          <w:szCs w:val="24"/>
        </w:rPr>
        <w:t>ing</w:t>
      </w:r>
      <w:r w:rsidR="00A70FE1">
        <w:rPr>
          <w:sz w:val="24"/>
          <w:szCs w:val="24"/>
        </w:rPr>
        <w:t xml:space="preserve"> its family and community services coordinators to support the mental health challenges of clients </w:t>
      </w:r>
      <w:r w:rsidR="00182E8D">
        <w:rPr>
          <w:sz w:val="24"/>
          <w:szCs w:val="24"/>
        </w:rPr>
        <w:t>who have a</w:t>
      </w:r>
      <w:r w:rsidR="00A70FE1">
        <w:rPr>
          <w:sz w:val="24"/>
          <w:szCs w:val="24"/>
        </w:rPr>
        <w:t>n immigrant background, typically speak Chinese or Vietnamese</w:t>
      </w:r>
      <w:r w:rsidR="00D040C4">
        <w:rPr>
          <w:sz w:val="24"/>
          <w:szCs w:val="24"/>
        </w:rPr>
        <w:t>,</w:t>
      </w:r>
      <w:r w:rsidR="00A70FE1">
        <w:rPr>
          <w:sz w:val="24"/>
          <w:szCs w:val="24"/>
        </w:rPr>
        <w:t xml:space="preserve"> and have experienced acculturation stress</w:t>
      </w:r>
      <w:r w:rsidR="002F30A6">
        <w:rPr>
          <w:sz w:val="24"/>
          <w:szCs w:val="24"/>
        </w:rPr>
        <w:t>.</w:t>
      </w:r>
    </w:p>
    <w:p w14:paraId="2F0C668A" w14:textId="77777777" w:rsidR="001E6E00" w:rsidRPr="001E6E00" w:rsidRDefault="001E6E00" w:rsidP="001E6E00">
      <w:pPr>
        <w:pStyle w:val="ListParagraph"/>
        <w:contextualSpacing w:val="0"/>
        <w:rPr>
          <w:sz w:val="24"/>
          <w:szCs w:val="24"/>
        </w:rPr>
      </w:pPr>
    </w:p>
    <w:p w14:paraId="162DE7A0" w14:textId="5EFC85A4" w:rsidR="004E0ED7" w:rsidRPr="004E0ED7" w:rsidRDefault="00E11AC5" w:rsidP="001E6E00">
      <w:pPr>
        <w:pStyle w:val="ListParagraph"/>
        <w:numPr>
          <w:ilvl w:val="0"/>
          <w:numId w:val="4"/>
        </w:numPr>
        <w:contextualSpacing w:val="0"/>
        <w:rPr>
          <w:sz w:val="24"/>
          <w:szCs w:val="24"/>
        </w:rPr>
      </w:pPr>
      <w:r>
        <w:rPr>
          <w:b/>
          <w:sz w:val="24"/>
          <w:szCs w:val="24"/>
        </w:rPr>
        <w:t>Stavros Center for Independent Living</w:t>
      </w:r>
      <w:r w:rsidR="00792EBC">
        <w:rPr>
          <w:sz w:val="24"/>
          <w:szCs w:val="24"/>
        </w:rPr>
        <w:t xml:space="preserve">, </w:t>
      </w:r>
      <w:r w:rsidR="00182E8D">
        <w:rPr>
          <w:sz w:val="24"/>
          <w:szCs w:val="24"/>
        </w:rPr>
        <w:t xml:space="preserve">which </w:t>
      </w:r>
      <w:r w:rsidR="00C420CA">
        <w:rPr>
          <w:sz w:val="24"/>
          <w:szCs w:val="24"/>
        </w:rPr>
        <w:t>is</w:t>
      </w:r>
      <w:r w:rsidR="00182E8D">
        <w:rPr>
          <w:sz w:val="24"/>
          <w:szCs w:val="24"/>
        </w:rPr>
        <w:t xml:space="preserve"> implement</w:t>
      </w:r>
      <w:r w:rsidR="00C420CA">
        <w:rPr>
          <w:sz w:val="24"/>
          <w:szCs w:val="24"/>
        </w:rPr>
        <w:t>ing</w:t>
      </w:r>
      <w:r w:rsidR="00182E8D">
        <w:rPr>
          <w:sz w:val="24"/>
          <w:szCs w:val="24"/>
        </w:rPr>
        <w:t xml:space="preserve"> the</w:t>
      </w:r>
      <w:r w:rsidR="00794550">
        <w:rPr>
          <w:sz w:val="24"/>
          <w:szCs w:val="24"/>
        </w:rPr>
        <w:t xml:space="preserve"> Project Management Plus</w:t>
      </w:r>
      <w:r w:rsidR="00182E8D">
        <w:rPr>
          <w:sz w:val="24"/>
          <w:szCs w:val="24"/>
        </w:rPr>
        <w:t xml:space="preserve"> </w:t>
      </w:r>
      <w:r w:rsidR="00794550">
        <w:rPr>
          <w:sz w:val="24"/>
          <w:szCs w:val="24"/>
        </w:rPr>
        <w:t>(</w:t>
      </w:r>
      <w:r w:rsidR="00182E8D">
        <w:rPr>
          <w:sz w:val="24"/>
          <w:szCs w:val="24"/>
        </w:rPr>
        <w:t>PM+</w:t>
      </w:r>
      <w:r w:rsidR="00794550">
        <w:rPr>
          <w:sz w:val="24"/>
          <w:szCs w:val="24"/>
        </w:rPr>
        <w:t>)</w:t>
      </w:r>
      <w:r w:rsidR="00182E8D">
        <w:rPr>
          <w:sz w:val="24"/>
          <w:szCs w:val="24"/>
        </w:rPr>
        <w:t xml:space="preserve"> model </w:t>
      </w:r>
      <w:r w:rsidR="00D11CFC">
        <w:rPr>
          <w:sz w:val="24"/>
          <w:szCs w:val="24"/>
        </w:rPr>
        <w:t xml:space="preserve">with a program called Take Charge </w:t>
      </w:r>
      <w:r w:rsidR="00182E8D">
        <w:rPr>
          <w:sz w:val="24"/>
          <w:szCs w:val="24"/>
        </w:rPr>
        <w:t xml:space="preserve">to support people living </w:t>
      </w:r>
      <w:r w:rsidR="00F86D35">
        <w:rPr>
          <w:sz w:val="24"/>
          <w:szCs w:val="24"/>
        </w:rPr>
        <w:t xml:space="preserve">with disabilities </w:t>
      </w:r>
      <w:r w:rsidR="00182E8D">
        <w:rPr>
          <w:sz w:val="24"/>
          <w:szCs w:val="24"/>
        </w:rPr>
        <w:t>in western Massachusetts who have difficulty getting mental health services due to limited access to the internet and transportation.</w:t>
      </w:r>
    </w:p>
    <w:p w14:paraId="21746EA4" w14:textId="77777777" w:rsidR="001E6E00" w:rsidRPr="001E6E00" w:rsidRDefault="001E6E00" w:rsidP="001E6E00">
      <w:pPr>
        <w:pStyle w:val="ListParagraph"/>
        <w:contextualSpacing w:val="0"/>
        <w:rPr>
          <w:sz w:val="24"/>
          <w:szCs w:val="24"/>
        </w:rPr>
      </w:pPr>
    </w:p>
    <w:p w14:paraId="0BBB0FFC" w14:textId="34F13F6D" w:rsidR="00C905AD" w:rsidRPr="00611EAB" w:rsidRDefault="00E11AC5" w:rsidP="001E6E00">
      <w:pPr>
        <w:pStyle w:val="ListParagraph"/>
        <w:numPr>
          <w:ilvl w:val="0"/>
          <w:numId w:val="4"/>
        </w:numPr>
        <w:contextualSpacing w:val="0"/>
        <w:rPr>
          <w:sz w:val="24"/>
          <w:szCs w:val="24"/>
        </w:rPr>
      </w:pPr>
      <w:r w:rsidRPr="00611EAB">
        <w:rPr>
          <w:b/>
          <w:sz w:val="24"/>
          <w:szCs w:val="24"/>
        </w:rPr>
        <w:t>The Community Builders Inc.</w:t>
      </w:r>
      <w:r w:rsidR="00362E5A" w:rsidRPr="00611EAB">
        <w:rPr>
          <w:sz w:val="24"/>
          <w:szCs w:val="24"/>
        </w:rPr>
        <w:t xml:space="preserve">, </w:t>
      </w:r>
      <w:r w:rsidR="00D11CFC">
        <w:rPr>
          <w:sz w:val="24"/>
          <w:szCs w:val="24"/>
        </w:rPr>
        <w:t>whose Village Connections program</w:t>
      </w:r>
      <w:r w:rsidR="00D11CFC" w:rsidRPr="00611EAB">
        <w:rPr>
          <w:sz w:val="24"/>
          <w:szCs w:val="24"/>
        </w:rPr>
        <w:t xml:space="preserve"> </w:t>
      </w:r>
      <w:r w:rsidR="00C420CA" w:rsidRPr="00611EAB">
        <w:rPr>
          <w:sz w:val="24"/>
          <w:szCs w:val="24"/>
        </w:rPr>
        <w:t>is</w:t>
      </w:r>
      <w:r w:rsidR="00182E8D" w:rsidRPr="00611EAB">
        <w:rPr>
          <w:sz w:val="24"/>
          <w:szCs w:val="24"/>
        </w:rPr>
        <w:t xml:space="preserve"> focus</w:t>
      </w:r>
      <w:r w:rsidR="00C420CA" w:rsidRPr="00611EAB">
        <w:rPr>
          <w:sz w:val="24"/>
          <w:szCs w:val="24"/>
        </w:rPr>
        <w:t>ing</w:t>
      </w:r>
      <w:r w:rsidR="00182E8D" w:rsidRPr="00611EAB">
        <w:rPr>
          <w:sz w:val="24"/>
          <w:szCs w:val="24"/>
        </w:rPr>
        <w:t xml:space="preserve"> on individuals with low incomes and often in need of mental health care who live in family-designated affordable housing in Boston, </w:t>
      </w:r>
      <w:r w:rsidR="008506CF" w:rsidRPr="00611EAB">
        <w:rPr>
          <w:sz w:val="24"/>
          <w:szCs w:val="24"/>
        </w:rPr>
        <w:t xml:space="preserve">Mashpee </w:t>
      </w:r>
      <w:r w:rsidR="00182E8D" w:rsidRPr="00611EAB">
        <w:rPr>
          <w:sz w:val="24"/>
          <w:szCs w:val="24"/>
        </w:rPr>
        <w:t>and Worcester.</w:t>
      </w:r>
    </w:p>
    <w:p w14:paraId="54EBB09D" w14:textId="77777777" w:rsidR="00E11AC5" w:rsidRPr="002B5F7D" w:rsidRDefault="00E11AC5" w:rsidP="002B5F7D">
      <w:pPr>
        <w:spacing w:after="0"/>
      </w:pPr>
    </w:p>
    <w:p w14:paraId="3595BC1E" w14:textId="09DED581" w:rsidR="00C420CA" w:rsidRDefault="0022484B" w:rsidP="003248DD">
      <w:pPr>
        <w:spacing w:after="0" w:line="240" w:lineRule="auto"/>
        <w:rPr>
          <w:bCs/>
        </w:rPr>
      </w:pPr>
      <w:r>
        <w:rPr>
          <w:bCs/>
        </w:rPr>
        <w:t>In addition, t</w:t>
      </w:r>
      <w:r w:rsidR="00E11AC5" w:rsidRPr="001F6EB4">
        <w:rPr>
          <w:bCs/>
        </w:rPr>
        <w:t>he Foundation is providing a total of $</w:t>
      </w:r>
      <w:r w:rsidR="00C420CA">
        <w:rPr>
          <w:bCs/>
        </w:rPr>
        <w:t>270</w:t>
      </w:r>
      <w:r w:rsidR="00E11AC5" w:rsidRPr="001F6EB4">
        <w:rPr>
          <w:bCs/>
        </w:rPr>
        <w:t>,</w:t>
      </w:r>
      <w:r w:rsidR="00C420CA">
        <w:rPr>
          <w:bCs/>
        </w:rPr>
        <w:t>161</w:t>
      </w:r>
      <w:r w:rsidR="00E11AC5" w:rsidRPr="001F6EB4">
        <w:rPr>
          <w:bCs/>
        </w:rPr>
        <w:t xml:space="preserve"> to two technical assistance partners, </w:t>
      </w:r>
      <w:r w:rsidR="00E11AC5" w:rsidRPr="00A70FE1">
        <w:rPr>
          <w:b/>
        </w:rPr>
        <w:t>The Family Van</w:t>
      </w:r>
      <w:r w:rsidR="00E11AC5" w:rsidRPr="001F6EB4">
        <w:rPr>
          <w:bCs/>
        </w:rPr>
        <w:t xml:space="preserve"> and </w:t>
      </w:r>
      <w:r w:rsidR="00E11AC5" w:rsidRPr="00A70FE1">
        <w:rPr>
          <w:b/>
        </w:rPr>
        <w:t xml:space="preserve">Partners </w:t>
      </w:r>
      <w:r w:rsidR="00B5257A">
        <w:rPr>
          <w:b/>
        </w:rPr>
        <w:t>I</w:t>
      </w:r>
      <w:r w:rsidR="00E11AC5" w:rsidRPr="00A70FE1">
        <w:rPr>
          <w:b/>
        </w:rPr>
        <w:t>n Health</w:t>
      </w:r>
      <w:r w:rsidR="00A875AE">
        <w:rPr>
          <w:bCs/>
        </w:rPr>
        <w:t xml:space="preserve">, </w:t>
      </w:r>
      <w:r w:rsidR="00CC128C">
        <w:rPr>
          <w:bCs/>
        </w:rPr>
        <w:t xml:space="preserve">for </w:t>
      </w:r>
      <w:r w:rsidR="00A875AE">
        <w:rPr>
          <w:bCs/>
        </w:rPr>
        <w:t xml:space="preserve">the development and implementation of the </w:t>
      </w:r>
      <w:r w:rsidR="00C420CA" w:rsidRPr="00C420CA">
        <w:rPr>
          <w:bCs/>
          <w:i/>
          <w:iCs/>
        </w:rPr>
        <w:t>Advancing Community-Driven Mental Health</w:t>
      </w:r>
      <w:r w:rsidR="00C420CA">
        <w:rPr>
          <w:bCs/>
        </w:rPr>
        <w:t xml:space="preserve"> </w:t>
      </w:r>
      <w:r w:rsidR="00A875AE">
        <w:rPr>
          <w:bCs/>
        </w:rPr>
        <w:t>grant program</w:t>
      </w:r>
      <w:r w:rsidR="00E11AC5" w:rsidRPr="001F6EB4">
        <w:rPr>
          <w:bCs/>
        </w:rPr>
        <w:t>.</w:t>
      </w:r>
    </w:p>
    <w:p w14:paraId="501B73AF" w14:textId="08B09FBC" w:rsidR="001F6EB4" w:rsidRDefault="001F6EB4" w:rsidP="001F6EB4">
      <w:pPr>
        <w:spacing w:after="0"/>
        <w:rPr>
          <w:bCs/>
        </w:rPr>
      </w:pPr>
    </w:p>
    <w:p w14:paraId="57FDE732" w14:textId="19F08D84" w:rsidR="00611EAB" w:rsidRPr="00611EAB" w:rsidRDefault="00611EAB" w:rsidP="001F6EB4">
      <w:pPr>
        <w:spacing w:after="0"/>
        <w:rPr>
          <w:b/>
        </w:rPr>
      </w:pPr>
      <w:r w:rsidRPr="00611EAB">
        <w:rPr>
          <w:b/>
        </w:rPr>
        <w:t>Special Initiatives grants</w:t>
      </w:r>
    </w:p>
    <w:p w14:paraId="5D939EED" w14:textId="77777777" w:rsidR="00611EAB" w:rsidRDefault="00611EAB" w:rsidP="001F6EB4">
      <w:pPr>
        <w:spacing w:after="0"/>
        <w:rPr>
          <w:bCs/>
        </w:rPr>
      </w:pPr>
    </w:p>
    <w:p w14:paraId="17957AA1" w14:textId="43A393DE" w:rsidR="001F1EE8" w:rsidRPr="001963D5" w:rsidRDefault="001F1EE8" w:rsidP="001F1EE8">
      <w:pPr>
        <w:spacing w:after="0" w:line="240" w:lineRule="auto"/>
      </w:pPr>
      <w:r w:rsidRPr="001963D5">
        <w:t xml:space="preserve">The Foundation also continued to provide one-time grants through its </w:t>
      </w:r>
      <w:hyperlink r:id="rId12" w:history="1">
        <w:r w:rsidRPr="001963D5">
          <w:rPr>
            <w:rStyle w:val="Hyperlink"/>
            <w:i/>
          </w:rPr>
          <w:t>Special Initiatives</w:t>
        </w:r>
      </w:hyperlink>
      <w:r w:rsidRPr="001963D5">
        <w:t xml:space="preserve"> program,</w:t>
      </w:r>
      <w:r w:rsidR="00F45C15" w:rsidRPr="001963D5">
        <w:t xml:space="preserve"> which is </w:t>
      </w:r>
      <w:r w:rsidR="00F45C15" w:rsidRPr="00275123">
        <w:rPr>
          <w:shd w:val="clear" w:color="auto" w:fill="FFFFFF"/>
        </w:rPr>
        <w:t xml:space="preserve">for organizations to pilot or launch a new project </w:t>
      </w:r>
      <w:r w:rsidR="001963D5">
        <w:rPr>
          <w:shd w:val="clear" w:color="auto" w:fill="FFFFFF"/>
        </w:rPr>
        <w:t>that</w:t>
      </w:r>
      <w:r w:rsidR="00F45C15" w:rsidRPr="00275123">
        <w:rPr>
          <w:shd w:val="clear" w:color="auto" w:fill="FFFFFF"/>
        </w:rPr>
        <w:t xml:space="preserve"> empower</w:t>
      </w:r>
      <w:r w:rsidR="001963D5">
        <w:rPr>
          <w:shd w:val="clear" w:color="auto" w:fill="FFFFFF"/>
        </w:rPr>
        <w:t>s</w:t>
      </w:r>
      <w:r w:rsidR="00F45C15" w:rsidRPr="00275123">
        <w:rPr>
          <w:shd w:val="clear" w:color="auto" w:fill="FFFFFF"/>
        </w:rPr>
        <w:t xml:space="preserve"> communities to advance health equity. </w:t>
      </w:r>
      <w:r w:rsidR="001963D5">
        <w:rPr>
          <w:shd w:val="clear" w:color="auto" w:fill="FFFFFF"/>
        </w:rPr>
        <w:t xml:space="preserve"> </w:t>
      </w:r>
      <w:r w:rsidR="00F45C15" w:rsidRPr="00275123">
        <w:rPr>
          <w:shd w:val="clear" w:color="auto" w:fill="FFFFFF"/>
        </w:rPr>
        <w:t xml:space="preserve">The Foundation is </w:t>
      </w:r>
      <w:r w:rsidR="00CC128C" w:rsidRPr="001963D5">
        <w:t>providing a total of $300,000 to</w:t>
      </w:r>
      <w:r w:rsidRPr="001963D5">
        <w:t xml:space="preserve"> six nonprofit organizations that are working to improve health care access </w:t>
      </w:r>
      <w:r w:rsidR="00CC128C" w:rsidRPr="001963D5">
        <w:t xml:space="preserve">across </w:t>
      </w:r>
      <w:r w:rsidRPr="001963D5">
        <w:t>Massachusetts.</w:t>
      </w:r>
    </w:p>
    <w:p w14:paraId="415FE9B4" w14:textId="77777777" w:rsidR="001F1EE8" w:rsidRDefault="001F1EE8" w:rsidP="001F6EB4">
      <w:pPr>
        <w:spacing w:after="0"/>
        <w:rPr>
          <w:bCs/>
        </w:rPr>
      </w:pPr>
    </w:p>
    <w:p w14:paraId="7348B8EE" w14:textId="71F443BF" w:rsidR="00611EAB" w:rsidRDefault="003C5383" w:rsidP="00611EAB">
      <w:pPr>
        <w:pStyle w:val="ListParagraph"/>
        <w:numPr>
          <w:ilvl w:val="0"/>
          <w:numId w:val="13"/>
        </w:numPr>
        <w:rPr>
          <w:bCs/>
          <w:sz w:val="24"/>
          <w:szCs w:val="24"/>
        </w:rPr>
      </w:pPr>
      <w:r w:rsidRPr="00D85165">
        <w:rPr>
          <w:b/>
          <w:sz w:val="24"/>
          <w:szCs w:val="24"/>
        </w:rPr>
        <w:t>Girls Inc. of the Valley</w:t>
      </w:r>
      <w:r w:rsidR="00D85165">
        <w:rPr>
          <w:bCs/>
          <w:sz w:val="24"/>
          <w:szCs w:val="24"/>
        </w:rPr>
        <w:t xml:space="preserve">, for a project that will advance </w:t>
      </w:r>
      <w:r w:rsidR="00694325">
        <w:rPr>
          <w:bCs/>
          <w:sz w:val="24"/>
          <w:szCs w:val="24"/>
        </w:rPr>
        <w:t xml:space="preserve">health care access and </w:t>
      </w:r>
      <w:r w:rsidR="00D85165">
        <w:rPr>
          <w:bCs/>
          <w:sz w:val="24"/>
          <w:szCs w:val="24"/>
        </w:rPr>
        <w:t>health equity by creating new low-barrier, no-cost mental health services for BIPOC youth from low-income families, integrated within the Holyoke-based organization’s programs.</w:t>
      </w:r>
    </w:p>
    <w:p w14:paraId="0A97A2CC" w14:textId="77777777" w:rsidR="00611EAB" w:rsidRPr="00611EAB" w:rsidRDefault="00611EAB" w:rsidP="00611EAB">
      <w:pPr>
        <w:spacing w:after="0"/>
        <w:rPr>
          <w:bCs/>
        </w:rPr>
      </w:pPr>
    </w:p>
    <w:p w14:paraId="3EB15218" w14:textId="756C8F86" w:rsidR="00611EAB" w:rsidRDefault="003C5383" w:rsidP="00611EAB">
      <w:pPr>
        <w:pStyle w:val="ListParagraph"/>
        <w:numPr>
          <w:ilvl w:val="0"/>
          <w:numId w:val="13"/>
        </w:numPr>
        <w:rPr>
          <w:bCs/>
          <w:sz w:val="24"/>
          <w:szCs w:val="24"/>
        </w:rPr>
      </w:pPr>
      <w:r w:rsidRPr="00694325">
        <w:rPr>
          <w:b/>
          <w:sz w:val="24"/>
          <w:szCs w:val="24"/>
        </w:rPr>
        <w:t>Northeast Arc</w:t>
      </w:r>
      <w:r w:rsidR="00694325">
        <w:rPr>
          <w:bCs/>
          <w:sz w:val="24"/>
          <w:szCs w:val="24"/>
        </w:rPr>
        <w:t xml:space="preserve">, to support a statewide telehealth service, </w:t>
      </w:r>
      <w:proofErr w:type="spellStart"/>
      <w:r w:rsidR="00694325">
        <w:rPr>
          <w:bCs/>
          <w:sz w:val="24"/>
          <w:szCs w:val="24"/>
        </w:rPr>
        <w:t>StationMD</w:t>
      </w:r>
      <w:proofErr w:type="spellEnd"/>
      <w:r w:rsidR="00694325">
        <w:rPr>
          <w:bCs/>
          <w:sz w:val="24"/>
          <w:szCs w:val="24"/>
        </w:rPr>
        <w:t>, that will increase health care access and improve outcomes for people with intellectual and developmental disabilities served by the Danvers-based organization and other human service agencies.</w:t>
      </w:r>
    </w:p>
    <w:p w14:paraId="7E6659A8" w14:textId="77777777" w:rsidR="00611EAB" w:rsidRPr="00611EAB" w:rsidRDefault="00611EAB" w:rsidP="00611EAB">
      <w:pPr>
        <w:spacing w:after="0"/>
        <w:rPr>
          <w:bCs/>
        </w:rPr>
      </w:pPr>
    </w:p>
    <w:p w14:paraId="1D47E4B4" w14:textId="76B6524E" w:rsidR="00611EAB" w:rsidRPr="00611EAB" w:rsidRDefault="003C5383" w:rsidP="00611EAB">
      <w:pPr>
        <w:pStyle w:val="ListParagraph"/>
        <w:numPr>
          <w:ilvl w:val="0"/>
          <w:numId w:val="13"/>
        </w:numPr>
        <w:rPr>
          <w:bCs/>
          <w:sz w:val="24"/>
          <w:szCs w:val="24"/>
        </w:rPr>
      </w:pPr>
      <w:r w:rsidRPr="00A52413">
        <w:rPr>
          <w:b/>
          <w:sz w:val="24"/>
          <w:szCs w:val="24"/>
        </w:rPr>
        <w:t>Saheli Inc.</w:t>
      </w:r>
      <w:r w:rsidR="00A52413">
        <w:rPr>
          <w:bCs/>
          <w:sz w:val="24"/>
          <w:szCs w:val="24"/>
        </w:rPr>
        <w:t>, a Burlington-based nonprofit that will create a cultural competency training program to increase the capacity of frontline hospital staff to recognize domestic and family violence occurring in the South Asian and Arab communities, a growing population in Massachusetts.</w:t>
      </w:r>
    </w:p>
    <w:p w14:paraId="2DF5887A" w14:textId="77777777" w:rsidR="00611EAB" w:rsidRDefault="00611EAB" w:rsidP="001F6EB4">
      <w:pPr>
        <w:spacing w:after="0"/>
        <w:rPr>
          <w:bCs/>
        </w:rPr>
      </w:pPr>
    </w:p>
    <w:p w14:paraId="4BAF5C3B" w14:textId="5D86D4CC" w:rsidR="003C5383" w:rsidRPr="00611EAB" w:rsidRDefault="003C5383" w:rsidP="003C5383">
      <w:pPr>
        <w:pStyle w:val="ListParagraph"/>
        <w:numPr>
          <w:ilvl w:val="0"/>
          <w:numId w:val="13"/>
        </w:numPr>
        <w:rPr>
          <w:bCs/>
          <w:sz w:val="24"/>
          <w:szCs w:val="24"/>
        </w:rPr>
      </w:pPr>
      <w:r w:rsidRPr="00CD0D5A">
        <w:rPr>
          <w:b/>
          <w:sz w:val="24"/>
          <w:szCs w:val="24"/>
        </w:rPr>
        <w:t>UMass Amherst</w:t>
      </w:r>
      <w:r>
        <w:rPr>
          <w:bCs/>
          <w:sz w:val="24"/>
          <w:szCs w:val="24"/>
        </w:rPr>
        <w:t xml:space="preserve">, </w:t>
      </w:r>
      <w:r w:rsidR="00CD0D5A">
        <w:rPr>
          <w:bCs/>
          <w:sz w:val="24"/>
          <w:szCs w:val="24"/>
        </w:rPr>
        <w:t xml:space="preserve">for a community collaboration between the university’s Elaine </w:t>
      </w:r>
      <w:proofErr w:type="spellStart"/>
      <w:r w:rsidR="00CD0D5A">
        <w:rPr>
          <w:bCs/>
          <w:sz w:val="24"/>
          <w:szCs w:val="24"/>
        </w:rPr>
        <w:t>Marieb</w:t>
      </w:r>
      <w:proofErr w:type="spellEnd"/>
      <w:r w:rsidR="00CD0D5A">
        <w:rPr>
          <w:bCs/>
          <w:sz w:val="24"/>
          <w:szCs w:val="24"/>
        </w:rPr>
        <w:t xml:space="preserve"> College of Nursing and </w:t>
      </w:r>
      <w:r>
        <w:rPr>
          <w:bCs/>
          <w:sz w:val="24"/>
          <w:szCs w:val="24"/>
        </w:rPr>
        <w:t>the Bay Area Neighborhood Council</w:t>
      </w:r>
      <w:r w:rsidR="00CD0D5A">
        <w:rPr>
          <w:bCs/>
          <w:sz w:val="24"/>
          <w:szCs w:val="24"/>
        </w:rPr>
        <w:t>, that will address racial disparities in maternal health by bringing health education and resources to the majority Black and Hispanic Bay neighborhood in Springfield.</w:t>
      </w:r>
    </w:p>
    <w:p w14:paraId="0A3C3473" w14:textId="77777777" w:rsidR="00915119" w:rsidRDefault="00915119" w:rsidP="003248DD">
      <w:pPr>
        <w:spacing w:after="0" w:line="240" w:lineRule="auto"/>
      </w:pPr>
    </w:p>
    <w:p w14:paraId="066BDADA" w14:textId="61AD5AE6" w:rsidR="003C5383" w:rsidRPr="00611EAB" w:rsidRDefault="00D85165" w:rsidP="003C5383">
      <w:pPr>
        <w:pStyle w:val="ListParagraph"/>
        <w:numPr>
          <w:ilvl w:val="0"/>
          <w:numId w:val="13"/>
        </w:numPr>
        <w:rPr>
          <w:bCs/>
          <w:sz w:val="24"/>
          <w:szCs w:val="24"/>
        </w:rPr>
      </w:pPr>
      <w:r w:rsidRPr="00923FFF">
        <w:rPr>
          <w:b/>
          <w:sz w:val="24"/>
          <w:szCs w:val="24"/>
        </w:rPr>
        <w:t xml:space="preserve">Vital </w:t>
      </w:r>
      <w:proofErr w:type="spellStart"/>
      <w:r w:rsidRPr="00923FFF">
        <w:rPr>
          <w:b/>
          <w:sz w:val="24"/>
          <w:szCs w:val="24"/>
        </w:rPr>
        <w:t>CxNs</w:t>
      </w:r>
      <w:proofErr w:type="spellEnd"/>
      <w:r w:rsidR="008A5B59">
        <w:rPr>
          <w:bCs/>
          <w:sz w:val="24"/>
          <w:szCs w:val="24"/>
        </w:rPr>
        <w:t>, to support a pilot project that will convene health providers, city government and residents who will create a roadmap for diabetes and cardiovascular disease prevention efforts, focused on communities</w:t>
      </w:r>
      <w:r w:rsidR="00923FFF">
        <w:rPr>
          <w:bCs/>
          <w:sz w:val="24"/>
          <w:szCs w:val="24"/>
        </w:rPr>
        <w:t xml:space="preserve"> of color</w:t>
      </w:r>
      <w:r w:rsidR="008A5B59">
        <w:rPr>
          <w:bCs/>
          <w:sz w:val="24"/>
          <w:szCs w:val="24"/>
        </w:rPr>
        <w:t xml:space="preserve"> in </w:t>
      </w:r>
      <w:r w:rsidR="00923FFF">
        <w:rPr>
          <w:bCs/>
          <w:sz w:val="24"/>
          <w:szCs w:val="24"/>
        </w:rPr>
        <w:t xml:space="preserve">Boston’s </w:t>
      </w:r>
      <w:r w:rsidR="008A5B59">
        <w:rPr>
          <w:bCs/>
          <w:sz w:val="24"/>
          <w:szCs w:val="24"/>
        </w:rPr>
        <w:t>Dorchester and Roxbury neighborhoods.</w:t>
      </w:r>
    </w:p>
    <w:p w14:paraId="2FBD876B" w14:textId="77777777" w:rsidR="003C5383" w:rsidRDefault="003C5383" w:rsidP="003248DD">
      <w:pPr>
        <w:spacing w:after="0" w:line="240" w:lineRule="auto"/>
      </w:pPr>
    </w:p>
    <w:p w14:paraId="0C93FD18" w14:textId="1010290E" w:rsidR="003C5383" w:rsidRPr="00611EAB" w:rsidRDefault="00D85165" w:rsidP="003C5383">
      <w:pPr>
        <w:pStyle w:val="ListParagraph"/>
        <w:numPr>
          <w:ilvl w:val="0"/>
          <w:numId w:val="13"/>
        </w:numPr>
        <w:rPr>
          <w:bCs/>
          <w:sz w:val="24"/>
          <w:szCs w:val="24"/>
        </w:rPr>
      </w:pPr>
      <w:r w:rsidRPr="009E3179">
        <w:rPr>
          <w:b/>
          <w:sz w:val="24"/>
          <w:szCs w:val="24"/>
        </w:rPr>
        <w:t xml:space="preserve">Worcester </w:t>
      </w:r>
      <w:r w:rsidR="009E3179">
        <w:rPr>
          <w:b/>
          <w:sz w:val="24"/>
          <w:szCs w:val="24"/>
        </w:rPr>
        <w:t>RISE</w:t>
      </w:r>
      <w:r w:rsidR="009E3179">
        <w:rPr>
          <w:bCs/>
          <w:sz w:val="24"/>
          <w:szCs w:val="24"/>
        </w:rPr>
        <w:t>, for a project that will provide cross-cultural and trauma-informed training for behavioral health providers to better serve new migrant arrivals, including education on psychological first aid and mentorship programs for community health staff, resettlement case managers and outreach workers.</w:t>
      </w:r>
    </w:p>
    <w:p w14:paraId="14DD9AAF" w14:textId="77777777" w:rsidR="003C5383" w:rsidRDefault="003C5383" w:rsidP="003248DD">
      <w:pPr>
        <w:spacing w:after="0" w:line="240" w:lineRule="auto"/>
      </w:pPr>
    </w:p>
    <w:p w14:paraId="22B4A006" w14:textId="77777777" w:rsidR="003C5383" w:rsidRDefault="003C5383" w:rsidP="003248DD">
      <w:pPr>
        <w:spacing w:after="0" w:line="240" w:lineRule="auto"/>
      </w:pPr>
    </w:p>
    <w:p w14:paraId="1FDD9F93" w14:textId="77777777" w:rsidR="008D1114" w:rsidRPr="00183E98" w:rsidRDefault="008D1114" w:rsidP="003248DD">
      <w:pPr>
        <w:pStyle w:val="ListParagraph"/>
        <w:ind w:left="0"/>
        <w:rPr>
          <w:b/>
          <w:sz w:val="24"/>
          <w:szCs w:val="24"/>
        </w:rPr>
      </w:pPr>
      <w:r w:rsidRPr="00183E98">
        <w:rPr>
          <w:b/>
          <w:sz w:val="24"/>
          <w:szCs w:val="24"/>
        </w:rPr>
        <w:t>About the Blue Cross Blue Shield of Massachusetts Foundation</w:t>
      </w:r>
    </w:p>
    <w:p w14:paraId="143F7B7C" w14:textId="57A1C754" w:rsidR="008D1114" w:rsidRDefault="008D1114" w:rsidP="003248DD">
      <w:pPr>
        <w:spacing w:after="0" w:line="240" w:lineRule="auto"/>
      </w:pPr>
    </w:p>
    <w:p w14:paraId="00830196" w14:textId="77777777" w:rsidR="00D31CCC" w:rsidRDefault="00D31CCC" w:rsidP="00D31CCC">
      <w:pPr>
        <w:spacing w:after="0" w:line="240" w:lineRule="auto"/>
      </w:pPr>
      <w:r>
        <w:rPr>
          <w:shd w:val="clear" w:color="auto" w:fill="FFFFFF"/>
        </w:rPr>
        <w:t xml:space="preserve">The mission of the Blue Cross Blue Shield of Massachusetts Foundation is to ensure equitable access to health care for all those in the Commonwealth who are economically, racially, culturally or socially marginalized.  </w:t>
      </w:r>
      <w:r>
        <w:t xml:space="preserve">The Foundation was established in 2001 with an initial endowment from Blue Cross Blue Shield of Massachusetts.  It operates separately from the company and is governed by its own Board of Directors.  For more information, visit </w:t>
      </w:r>
      <w:hyperlink r:id="rId13" w:history="1">
        <w:r>
          <w:rPr>
            <w:rStyle w:val="Hyperlink"/>
          </w:rPr>
          <w:t>www.bluecrossmafoundation.org</w:t>
        </w:r>
      </w:hyperlink>
      <w:r>
        <w:t>.</w:t>
      </w:r>
    </w:p>
    <w:p w14:paraId="742CDE18" w14:textId="0BD381B2" w:rsidR="003A2BF1" w:rsidRDefault="003A2BF1" w:rsidP="003A2BF1">
      <w:pPr>
        <w:spacing w:after="0" w:line="240" w:lineRule="auto"/>
      </w:pPr>
    </w:p>
    <w:p w14:paraId="07FFCBB4" w14:textId="4F75DA3A" w:rsidR="000A5475" w:rsidRPr="00B225C7" w:rsidRDefault="00C90E93" w:rsidP="00D31CCC">
      <w:pPr>
        <w:spacing w:after="0" w:line="240" w:lineRule="auto"/>
        <w:jc w:val="center"/>
      </w:pPr>
      <w:r w:rsidRPr="00B225C7">
        <w:t>###</w:t>
      </w:r>
      <w:bookmarkEnd w:id="0"/>
    </w:p>
    <w:sectPr w:rsidR="000A5475" w:rsidRPr="00B225C7" w:rsidSect="006975D3">
      <w:headerReference w:type="defaul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BB7A" w14:textId="77777777" w:rsidR="00063CF5" w:rsidRDefault="00063CF5" w:rsidP="008D1114">
      <w:pPr>
        <w:spacing w:after="0" w:line="240" w:lineRule="auto"/>
      </w:pPr>
      <w:r>
        <w:separator/>
      </w:r>
    </w:p>
  </w:endnote>
  <w:endnote w:type="continuationSeparator" w:id="0">
    <w:p w14:paraId="421E0DBA" w14:textId="77777777" w:rsidR="00063CF5" w:rsidRDefault="00063CF5" w:rsidP="008D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DD92" w14:textId="77777777" w:rsidR="00063CF5" w:rsidRDefault="00063CF5" w:rsidP="008D1114">
      <w:pPr>
        <w:spacing w:after="0" w:line="240" w:lineRule="auto"/>
      </w:pPr>
      <w:r>
        <w:separator/>
      </w:r>
    </w:p>
  </w:footnote>
  <w:footnote w:type="continuationSeparator" w:id="0">
    <w:p w14:paraId="139FF35A" w14:textId="77777777" w:rsidR="00063CF5" w:rsidRDefault="00063CF5" w:rsidP="008D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DDD" w14:textId="77777777" w:rsidR="008D1114" w:rsidRDefault="00CB06CA" w:rsidP="008D1114">
    <w:pPr>
      <w:pStyle w:val="Header"/>
      <w:jc w:val="center"/>
    </w:pPr>
    <w:r>
      <w:rPr>
        <w:noProof/>
      </w:rPr>
      <w:drawing>
        <wp:inline distT="0" distB="0" distL="0" distR="0" wp14:anchorId="2D395CC4" wp14:editId="0CA897B5">
          <wp:extent cx="1207619" cy="774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619" cy="774700"/>
                  </a:xfrm>
                  <a:prstGeom prst="rect">
                    <a:avLst/>
                  </a:prstGeom>
                </pic:spPr>
              </pic:pic>
            </a:graphicData>
          </a:graphic>
        </wp:inline>
      </w:drawing>
    </w:r>
  </w:p>
  <w:p w14:paraId="6D11FF79" w14:textId="77777777" w:rsidR="00CB06CA" w:rsidRPr="008D1114" w:rsidRDefault="00CB06CA" w:rsidP="008D11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675"/>
    <w:multiLevelType w:val="hybridMultilevel"/>
    <w:tmpl w:val="C38695CE"/>
    <w:lvl w:ilvl="0" w:tplc="78A6F00C">
      <w:start w:val="1"/>
      <w:numFmt w:val="bullet"/>
      <w:lvlText w:val="•"/>
      <w:lvlJc w:val="left"/>
      <w:pPr>
        <w:tabs>
          <w:tab w:val="num" w:pos="720"/>
        </w:tabs>
        <w:ind w:left="720" w:hanging="360"/>
      </w:pPr>
      <w:rPr>
        <w:rFonts w:ascii="Arial" w:hAnsi="Arial" w:hint="default"/>
      </w:rPr>
    </w:lvl>
    <w:lvl w:ilvl="1" w:tplc="7E3094D8" w:tentative="1">
      <w:start w:val="1"/>
      <w:numFmt w:val="bullet"/>
      <w:lvlText w:val="•"/>
      <w:lvlJc w:val="left"/>
      <w:pPr>
        <w:tabs>
          <w:tab w:val="num" w:pos="1440"/>
        </w:tabs>
        <w:ind w:left="1440" w:hanging="360"/>
      </w:pPr>
      <w:rPr>
        <w:rFonts w:ascii="Arial" w:hAnsi="Arial" w:hint="default"/>
      </w:rPr>
    </w:lvl>
    <w:lvl w:ilvl="2" w:tplc="AC4A0D86" w:tentative="1">
      <w:start w:val="1"/>
      <w:numFmt w:val="bullet"/>
      <w:lvlText w:val="•"/>
      <w:lvlJc w:val="left"/>
      <w:pPr>
        <w:tabs>
          <w:tab w:val="num" w:pos="2160"/>
        </w:tabs>
        <w:ind w:left="2160" w:hanging="360"/>
      </w:pPr>
      <w:rPr>
        <w:rFonts w:ascii="Arial" w:hAnsi="Arial" w:hint="default"/>
      </w:rPr>
    </w:lvl>
    <w:lvl w:ilvl="3" w:tplc="4B240842" w:tentative="1">
      <w:start w:val="1"/>
      <w:numFmt w:val="bullet"/>
      <w:lvlText w:val="•"/>
      <w:lvlJc w:val="left"/>
      <w:pPr>
        <w:tabs>
          <w:tab w:val="num" w:pos="2880"/>
        </w:tabs>
        <w:ind w:left="2880" w:hanging="360"/>
      </w:pPr>
      <w:rPr>
        <w:rFonts w:ascii="Arial" w:hAnsi="Arial" w:hint="default"/>
      </w:rPr>
    </w:lvl>
    <w:lvl w:ilvl="4" w:tplc="388CD326" w:tentative="1">
      <w:start w:val="1"/>
      <w:numFmt w:val="bullet"/>
      <w:lvlText w:val="•"/>
      <w:lvlJc w:val="left"/>
      <w:pPr>
        <w:tabs>
          <w:tab w:val="num" w:pos="3600"/>
        </w:tabs>
        <w:ind w:left="3600" w:hanging="360"/>
      </w:pPr>
      <w:rPr>
        <w:rFonts w:ascii="Arial" w:hAnsi="Arial" w:hint="default"/>
      </w:rPr>
    </w:lvl>
    <w:lvl w:ilvl="5" w:tplc="FC920A46" w:tentative="1">
      <w:start w:val="1"/>
      <w:numFmt w:val="bullet"/>
      <w:lvlText w:val="•"/>
      <w:lvlJc w:val="left"/>
      <w:pPr>
        <w:tabs>
          <w:tab w:val="num" w:pos="4320"/>
        </w:tabs>
        <w:ind w:left="4320" w:hanging="360"/>
      </w:pPr>
      <w:rPr>
        <w:rFonts w:ascii="Arial" w:hAnsi="Arial" w:hint="default"/>
      </w:rPr>
    </w:lvl>
    <w:lvl w:ilvl="6" w:tplc="720827FE" w:tentative="1">
      <w:start w:val="1"/>
      <w:numFmt w:val="bullet"/>
      <w:lvlText w:val="•"/>
      <w:lvlJc w:val="left"/>
      <w:pPr>
        <w:tabs>
          <w:tab w:val="num" w:pos="5040"/>
        </w:tabs>
        <w:ind w:left="5040" w:hanging="360"/>
      </w:pPr>
      <w:rPr>
        <w:rFonts w:ascii="Arial" w:hAnsi="Arial" w:hint="default"/>
      </w:rPr>
    </w:lvl>
    <w:lvl w:ilvl="7" w:tplc="AC746364" w:tentative="1">
      <w:start w:val="1"/>
      <w:numFmt w:val="bullet"/>
      <w:lvlText w:val="•"/>
      <w:lvlJc w:val="left"/>
      <w:pPr>
        <w:tabs>
          <w:tab w:val="num" w:pos="5760"/>
        </w:tabs>
        <w:ind w:left="5760" w:hanging="360"/>
      </w:pPr>
      <w:rPr>
        <w:rFonts w:ascii="Arial" w:hAnsi="Arial" w:hint="default"/>
      </w:rPr>
    </w:lvl>
    <w:lvl w:ilvl="8" w:tplc="7E4208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E5351"/>
    <w:multiLevelType w:val="hybridMultilevel"/>
    <w:tmpl w:val="016605D4"/>
    <w:lvl w:ilvl="0" w:tplc="F94C8C52">
      <w:start w:val="1"/>
      <w:numFmt w:val="bullet"/>
      <w:lvlText w:val="•"/>
      <w:lvlJc w:val="left"/>
      <w:pPr>
        <w:tabs>
          <w:tab w:val="num" w:pos="720"/>
        </w:tabs>
        <w:ind w:left="720" w:hanging="360"/>
      </w:pPr>
      <w:rPr>
        <w:rFonts w:ascii="Arial" w:hAnsi="Arial" w:hint="default"/>
      </w:rPr>
    </w:lvl>
    <w:lvl w:ilvl="1" w:tplc="D0F8352C">
      <w:start w:val="56"/>
      <w:numFmt w:val="bullet"/>
      <w:lvlText w:val="•"/>
      <w:lvlJc w:val="left"/>
      <w:pPr>
        <w:tabs>
          <w:tab w:val="num" w:pos="1440"/>
        </w:tabs>
        <w:ind w:left="1440" w:hanging="360"/>
      </w:pPr>
      <w:rPr>
        <w:rFonts w:ascii="Arial" w:hAnsi="Arial" w:hint="default"/>
      </w:rPr>
    </w:lvl>
    <w:lvl w:ilvl="2" w:tplc="5F469FBA" w:tentative="1">
      <w:start w:val="1"/>
      <w:numFmt w:val="bullet"/>
      <w:lvlText w:val="•"/>
      <w:lvlJc w:val="left"/>
      <w:pPr>
        <w:tabs>
          <w:tab w:val="num" w:pos="2160"/>
        </w:tabs>
        <w:ind w:left="2160" w:hanging="360"/>
      </w:pPr>
      <w:rPr>
        <w:rFonts w:ascii="Arial" w:hAnsi="Arial" w:hint="default"/>
      </w:rPr>
    </w:lvl>
    <w:lvl w:ilvl="3" w:tplc="2F66A618" w:tentative="1">
      <w:start w:val="1"/>
      <w:numFmt w:val="bullet"/>
      <w:lvlText w:val="•"/>
      <w:lvlJc w:val="left"/>
      <w:pPr>
        <w:tabs>
          <w:tab w:val="num" w:pos="2880"/>
        </w:tabs>
        <w:ind w:left="2880" w:hanging="360"/>
      </w:pPr>
      <w:rPr>
        <w:rFonts w:ascii="Arial" w:hAnsi="Arial" w:hint="default"/>
      </w:rPr>
    </w:lvl>
    <w:lvl w:ilvl="4" w:tplc="744CF98A" w:tentative="1">
      <w:start w:val="1"/>
      <w:numFmt w:val="bullet"/>
      <w:lvlText w:val="•"/>
      <w:lvlJc w:val="left"/>
      <w:pPr>
        <w:tabs>
          <w:tab w:val="num" w:pos="3600"/>
        </w:tabs>
        <w:ind w:left="3600" w:hanging="360"/>
      </w:pPr>
      <w:rPr>
        <w:rFonts w:ascii="Arial" w:hAnsi="Arial" w:hint="default"/>
      </w:rPr>
    </w:lvl>
    <w:lvl w:ilvl="5" w:tplc="BCC2FA5C" w:tentative="1">
      <w:start w:val="1"/>
      <w:numFmt w:val="bullet"/>
      <w:lvlText w:val="•"/>
      <w:lvlJc w:val="left"/>
      <w:pPr>
        <w:tabs>
          <w:tab w:val="num" w:pos="4320"/>
        </w:tabs>
        <w:ind w:left="4320" w:hanging="360"/>
      </w:pPr>
      <w:rPr>
        <w:rFonts w:ascii="Arial" w:hAnsi="Arial" w:hint="default"/>
      </w:rPr>
    </w:lvl>
    <w:lvl w:ilvl="6" w:tplc="4DBC98E4" w:tentative="1">
      <w:start w:val="1"/>
      <w:numFmt w:val="bullet"/>
      <w:lvlText w:val="•"/>
      <w:lvlJc w:val="left"/>
      <w:pPr>
        <w:tabs>
          <w:tab w:val="num" w:pos="5040"/>
        </w:tabs>
        <w:ind w:left="5040" w:hanging="360"/>
      </w:pPr>
      <w:rPr>
        <w:rFonts w:ascii="Arial" w:hAnsi="Arial" w:hint="default"/>
      </w:rPr>
    </w:lvl>
    <w:lvl w:ilvl="7" w:tplc="0C6277E6" w:tentative="1">
      <w:start w:val="1"/>
      <w:numFmt w:val="bullet"/>
      <w:lvlText w:val="•"/>
      <w:lvlJc w:val="left"/>
      <w:pPr>
        <w:tabs>
          <w:tab w:val="num" w:pos="5760"/>
        </w:tabs>
        <w:ind w:left="5760" w:hanging="360"/>
      </w:pPr>
      <w:rPr>
        <w:rFonts w:ascii="Arial" w:hAnsi="Arial" w:hint="default"/>
      </w:rPr>
    </w:lvl>
    <w:lvl w:ilvl="8" w:tplc="494EB5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4B7B9E"/>
    <w:multiLevelType w:val="hybridMultilevel"/>
    <w:tmpl w:val="856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611"/>
    <w:multiLevelType w:val="hybridMultilevel"/>
    <w:tmpl w:val="AA8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205D"/>
    <w:multiLevelType w:val="hybridMultilevel"/>
    <w:tmpl w:val="9BE2C6D2"/>
    <w:lvl w:ilvl="0" w:tplc="FA820FAA">
      <w:start w:val="1"/>
      <w:numFmt w:val="bullet"/>
      <w:lvlText w:val="•"/>
      <w:lvlJc w:val="left"/>
      <w:pPr>
        <w:tabs>
          <w:tab w:val="num" w:pos="720"/>
        </w:tabs>
        <w:ind w:left="720" w:hanging="360"/>
      </w:pPr>
      <w:rPr>
        <w:rFonts w:ascii="Arial" w:hAnsi="Arial" w:hint="default"/>
      </w:rPr>
    </w:lvl>
    <w:lvl w:ilvl="1" w:tplc="4A645B00">
      <w:start w:val="56"/>
      <w:numFmt w:val="bullet"/>
      <w:lvlText w:val="•"/>
      <w:lvlJc w:val="left"/>
      <w:pPr>
        <w:tabs>
          <w:tab w:val="num" w:pos="1440"/>
        </w:tabs>
        <w:ind w:left="1440" w:hanging="360"/>
      </w:pPr>
      <w:rPr>
        <w:rFonts w:ascii="Arial" w:hAnsi="Arial" w:hint="default"/>
      </w:rPr>
    </w:lvl>
    <w:lvl w:ilvl="2" w:tplc="A426C38E" w:tentative="1">
      <w:start w:val="1"/>
      <w:numFmt w:val="bullet"/>
      <w:lvlText w:val="•"/>
      <w:lvlJc w:val="left"/>
      <w:pPr>
        <w:tabs>
          <w:tab w:val="num" w:pos="2160"/>
        </w:tabs>
        <w:ind w:left="2160" w:hanging="360"/>
      </w:pPr>
      <w:rPr>
        <w:rFonts w:ascii="Arial" w:hAnsi="Arial" w:hint="default"/>
      </w:rPr>
    </w:lvl>
    <w:lvl w:ilvl="3" w:tplc="A4A00468" w:tentative="1">
      <w:start w:val="1"/>
      <w:numFmt w:val="bullet"/>
      <w:lvlText w:val="•"/>
      <w:lvlJc w:val="left"/>
      <w:pPr>
        <w:tabs>
          <w:tab w:val="num" w:pos="2880"/>
        </w:tabs>
        <w:ind w:left="2880" w:hanging="360"/>
      </w:pPr>
      <w:rPr>
        <w:rFonts w:ascii="Arial" w:hAnsi="Arial" w:hint="default"/>
      </w:rPr>
    </w:lvl>
    <w:lvl w:ilvl="4" w:tplc="42922DFA" w:tentative="1">
      <w:start w:val="1"/>
      <w:numFmt w:val="bullet"/>
      <w:lvlText w:val="•"/>
      <w:lvlJc w:val="left"/>
      <w:pPr>
        <w:tabs>
          <w:tab w:val="num" w:pos="3600"/>
        </w:tabs>
        <w:ind w:left="3600" w:hanging="360"/>
      </w:pPr>
      <w:rPr>
        <w:rFonts w:ascii="Arial" w:hAnsi="Arial" w:hint="default"/>
      </w:rPr>
    </w:lvl>
    <w:lvl w:ilvl="5" w:tplc="16F04204" w:tentative="1">
      <w:start w:val="1"/>
      <w:numFmt w:val="bullet"/>
      <w:lvlText w:val="•"/>
      <w:lvlJc w:val="left"/>
      <w:pPr>
        <w:tabs>
          <w:tab w:val="num" w:pos="4320"/>
        </w:tabs>
        <w:ind w:left="4320" w:hanging="360"/>
      </w:pPr>
      <w:rPr>
        <w:rFonts w:ascii="Arial" w:hAnsi="Arial" w:hint="default"/>
      </w:rPr>
    </w:lvl>
    <w:lvl w:ilvl="6" w:tplc="DD664E1A" w:tentative="1">
      <w:start w:val="1"/>
      <w:numFmt w:val="bullet"/>
      <w:lvlText w:val="•"/>
      <w:lvlJc w:val="left"/>
      <w:pPr>
        <w:tabs>
          <w:tab w:val="num" w:pos="5040"/>
        </w:tabs>
        <w:ind w:left="5040" w:hanging="360"/>
      </w:pPr>
      <w:rPr>
        <w:rFonts w:ascii="Arial" w:hAnsi="Arial" w:hint="default"/>
      </w:rPr>
    </w:lvl>
    <w:lvl w:ilvl="7" w:tplc="A6FA6BCE" w:tentative="1">
      <w:start w:val="1"/>
      <w:numFmt w:val="bullet"/>
      <w:lvlText w:val="•"/>
      <w:lvlJc w:val="left"/>
      <w:pPr>
        <w:tabs>
          <w:tab w:val="num" w:pos="5760"/>
        </w:tabs>
        <w:ind w:left="5760" w:hanging="360"/>
      </w:pPr>
      <w:rPr>
        <w:rFonts w:ascii="Arial" w:hAnsi="Arial" w:hint="default"/>
      </w:rPr>
    </w:lvl>
    <w:lvl w:ilvl="8" w:tplc="2CD2E7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115BC3"/>
    <w:multiLevelType w:val="hybridMultilevel"/>
    <w:tmpl w:val="484AB008"/>
    <w:lvl w:ilvl="0" w:tplc="CE96FB36">
      <w:start w:val="1"/>
      <w:numFmt w:val="bullet"/>
      <w:lvlText w:val="•"/>
      <w:lvlJc w:val="left"/>
      <w:pPr>
        <w:tabs>
          <w:tab w:val="num" w:pos="720"/>
        </w:tabs>
        <w:ind w:left="720" w:hanging="360"/>
      </w:pPr>
      <w:rPr>
        <w:rFonts w:ascii="Arial" w:hAnsi="Arial" w:hint="default"/>
      </w:rPr>
    </w:lvl>
    <w:lvl w:ilvl="1" w:tplc="F08CD034" w:tentative="1">
      <w:start w:val="1"/>
      <w:numFmt w:val="bullet"/>
      <w:lvlText w:val="•"/>
      <w:lvlJc w:val="left"/>
      <w:pPr>
        <w:tabs>
          <w:tab w:val="num" w:pos="1440"/>
        </w:tabs>
        <w:ind w:left="1440" w:hanging="360"/>
      </w:pPr>
      <w:rPr>
        <w:rFonts w:ascii="Arial" w:hAnsi="Arial" w:hint="default"/>
      </w:rPr>
    </w:lvl>
    <w:lvl w:ilvl="2" w:tplc="DE04E37E" w:tentative="1">
      <w:start w:val="1"/>
      <w:numFmt w:val="bullet"/>
      <w:lvlText w:val="•"/>
      <w:lvlJc w:val="left"/>
      <w:pPr>
        <w:tabs>
          <w:tab w:val="num" w:pos="2160"/>
        </w:tabs>
        <w:ind w:left="2160" w:hanging="360"/>
      </w:pPr>
      <w:rPr>
        <w:rFonts w:ascii="Arial" w:hAnsi="Arial" w:hint="default"/>
      </w:rPr>
    </w:lvl>
    <w:lvl w:ilvl="3" w:tplc="DF905126" w:tentative="1">
      <w:start w:val="1"/>
      <w:numFmt w:val="bullet"/>
      <w:lvlText w:val="•"/>
      <w:lvlJc w:val="left"/>
      <w:pPr>
        <w:tabs>
          <w:tab w:val="num" w:pos="2880"/>
        </w:tabs>
        <w:ind w:left="2880" w:hanging="360"/>
      </w:pPr>
      <w:rPr>
        <w:rFonts w:ascii="Arial" w:hAnsi="Arial" w:hint="default"/>
      </w:rPr>
    </w:lvl>
    <w:lvl w:ilvl="4" w:tplc="80A26814" w:tentative="1">
      <w:start w:val="1"/>
      <w:numFmt w:val="bullet"/>
      <w:lvlText w:val="•"/>
      <w:lvlJc w:val="left"/>
      <w:pPr>
        <w:tabs>
          <w:tab w:val="num" w:pos="3600"/>
        </w:tabs>
        <w:ind w:left="3600" w:hanging="360"/>
      </w:pPr>
      <w:rPr>
        <w:rFonts w:ascii="Arial" w:hAnsi="Arial" w:hint="default"/>
      </w:rPr>
    </w:lvl>
    <w:lvl w:ilvl="5" w:tplc="3B4A087A" w:tentative="1">
      <w:start w:val="1"/>
      <w:numFmt w:val="bullet"/>
      <w:lvlText w:val="•"/>
      <w:lvlJc w:val="left"/>
      <w:pPr>
        <w:tabs>
          <w:tab w:val="num" w:pos="4320"/>
        </w:tabs>
        <w:ind w:left="4320" w:hanging="360"/>
      </w:pPr>
      <w:rPr>
        <w:rFonts w:ascii="Arial" w:hAnsi="Arial" w:hint="default"/>
      </w:rPr>
    </w:lvl>
    <w:lvl w:ilvl="6" w:tplc="855A5606" w:tentative="1">
      <w:start w:val="1"/>
      <w:numFmt w:val="bullet"/>
      <w:lvlText w:val="•"/>
      <w:lvlJc w:val="left"/>
      <w:pPr>
        <w:tabs>
          <w:tab w:val="num" w:pos="5040"/>
        </w:tabs>
        <w:ind w:left="5040" w:hanging="360"/>
      </w:pPr>
      <w:rPr>
        <w:rFonts w:ascii="Arial" w:hAnsi="Arial" w:hint="default"/>
      </w:rPr>
    </w:lvl>
    <w:lvl w:ilvl="7" w:tplc="AAA61806" w:tentative="1">
      <w:start w:val="1"/>
      <w:numFmt w:val="bullet"/>
      <w:lvlText w:val="•"/>
      <w:lvlJc w:val="left"/>
      <w:pPr>
        <w:tabs>
          <w:tab w:val="num" w:pos="5760"/>
        </w:tabs>
        <w:ind w:left="5760" w:hanging="360"/>
      </w:pPr>
      <w:rPr>
        <w:rFonts w:ascii="Arial" w:hAnsi="Arial" w:hint="default"/>
      </w:rPr>
    </w:lvl>
    <w:lvl w:ilvl="8" w:tplc="DD523C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D05516"/>
    <w:multiLevelType w:val="hybridMultilevel"/>
    <w:tmpl w:val="0226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14A42"/>
    <w:multiLevelType w:val="hybridMultilevel"/>
    <w:tmpl w:val="045C9062"/>
    <w:lvl w:ilvl="0" w:tplc="9118D09A">
      <w:start w:val="1"/>
      <w:numFmt w:val="bullet"/>
      <w:lvlText w:val="•"/>
      <w:lvlJc w:val="left"/>
      <w:pPr>
        <w:tabs>
          <w:tab w:val="num" w:pos="720"/>
        </w:tabs>
        <w:ind w:left="720" w:hanging="360"/>
      </w:pPr>
      <w:rPr>
        <w:rFonts w:ascii="Arial" w:hAnsi="Arial" w:hint="default"/>
      </w:rPr>
    </w:lvl>
    <w:lvl w:ilvl="1" w:tplc="54F6EB98">
      <w:start w:val="56"/>
      <w:numFmt w:val="bullet"/>
      <w:lvlText w:val="•"/>
      <w:lvlJc w:val="left"/>
      <w:pPr>
        <w:tabs>
          <w:tab w:val="num" w:pos="1440"/>
        </w:tabs>
        <w:ind w:left="1440" w:hanging="360"/>
      </w:pPr>
      <w:rPr>
        <w:rFonts w:ascii="Arial" w:hAnsi="Arial" w:hint="default"/>
      </w:rPr>
    </w:lvl>
    <w:lvl w:ilvl="2" w:tplc="A9E2BA70" w:tentative="1">
      <w:start w:val="1"/>
      <w:numFmt w:val="bullet"/>
      <w:lvlText w:val="•"/>
      <w:lvlJc w:val="left"/>
      <w:pPr>
        <w:tabs>
          <w:tab w:val="num" w:pos="2160"/>
        </w:tabs>
        <w:ind w:left="2160" w:hanging="360"/>
      </w:pPr>
      <w:rPr>
        <w:rFonts w:ascii="Arial" w:hAnsi="Arial" w:hint="default"/>
      </w:rPr>
    </w:lvl>
    <w:lvl w:ilvl="3" w:tplc="0AB8A902" w:tentative="1">
      <w:start w:val="1"/>
      <w:numFmt w:val="bullet"/>
      <w:lvlText w:val="•"/>
      <w:lvlJc w:val="left"/>
      <w:pPr>
        <w:tabs>
          <w:tab w:val="num" w:pos="2880"/>
        </w:tabs>
        <w:ind w:left="2880" w:hanging="360"/>
      </w:pPr>
      <w:rPr>
        <w:rFonts w:ascii="Arial" w:hAnsi="Arial" w:hint="default"/>
      </w:rPr>
    </w:lvl>
    <w:lvl w:ilvl="4" w:tplc="46663466" w:tentative="1">
      <w:start w:val="1"/>
      <w:numFmt w:val="bullet"/>
      <w:lvlText w:val="•"/>
      <w:lvlJc w:val="left"/>
      <w:pPr>
        <w:tabs>
          <w:tab w:val="num" w:pos="3600"/>
        </w:tabs>
        <w:ind w:left="3600" w:hanging="360"/>
      </w:pPr>
      <w:rPr>
        <w:rFonts w:ascii="Arial" w:hAnsi="Arial" w:hint="default"/>
      </w:rPr>
    </w:lvl>
    <w:lvl w:ilvl="5" w:tplc="7368FDF8" w:tentative="1">
      <w:start w:val="1"/>
      <w:numFmt w:val="bullet"/>
      <w:lvlText w:val="•"/>
      <w:lvlJc w:val="left"/>
      <w:pPr>
        <w:tabs>
          <w:tab w:val="num" w:pos="4320"/>
        </w:tabs>
        <w:ind w:left="4320" w:hanging="360"/>
      </w:pPr>
      <w:rPr>
        <w:rFonts w:ascii="Arial" w:hAnsi="Arial" w:hint="default"/>
      </w:rPr>
    </w:lvl>
    <w:lvl w:ilvl="6" w:tplc="A9BE8522" w:tentative="1">
      <w:start w:val="1"/>
      <w:numFmt w:val="bullet"/>
      <w:lvlText w:val="•"/>
      <w:lvlJc w:val="left"/>
      <w:pPr>
        <w:tabs>
          <w:tab w:val="num" w:pos="5040"/>
        </w:tabs>
        <w:ind w:left="5040" w:hanging="360"/>
      </w:pPr>
      <w:rPr>
        <w:rFonts w:ascii="Arial" w:hAnsi="Arial" w:hint="default"/>
      </w:rPr>
    </w:lvl>
    <w:lvl w:ilvl="7" w:tplc="F37EBAEE" w:tentative="1">
      <w:start w:val="1"/>
      <w:numFmt w:val="bullet"/>
      <w:lvlText w:val="•"/>
      <w:lvlJc w:val="left"/>
      <w:pPr>
        <w:tabs>
          <w:tab w:val="num" w:pos="5760"/>
        </w:tabs>
        <w:ind w:left="5760" w:hanging="360"/>
      </w:pPr>
      <w:rPr>
        <w:rFonts w:ascii="Arial" w:hAnsi="Arial" w:hint="default"/>
      </w:rPr>
    </w:lvl>
    <w:lvl w:ilvl="8" w:tplc="F00456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DD0159"/>
    <w:multiLevelType w:val="hybridMultilevel"/>
    <w:tmpl w:val="BC5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B43E6"/>
    <w:multiLevelType w:val="hybridMultilevel"/>
    <w:tmpl w:val="D774FF26"/>
    <w:lvl w:ilvl="0" w:tplc="080063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B0C4D"/>
    <w:multiLevelType w:val="hybridMultilevel"/>
    <w:tmpl w:val="3660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B5A1B"/>
    <w:multiLevelType w:val="hybridMultilevel"/>
    <w:tmpl w:val="FC0CDEB0"/>
    <w:lvl w:ilvl="0" w:tplc="AA66A1C2">
      <w:start w:val="1"/>
      <w:numFmt w:val="bullet"/>
      <w:lvlText w:val="•"/>
      <w:lvlJc w:val="left"/>
      <w:pPr>
        <w:tabs>
          <w:tab w:val="num" w:pos="720"/>
        </w:tabs>
        <w:ind w:left="720" w:hanging="360"/>
      </w:pPr>
      <w:rPr>
        <w:rFonts w:ascii="Arial" w:hAnsi="Arial" w:hint="default"/>
      </w:rPr>
    </w:lvl>
    <w:lvl w:ilvl="1" w:tplc="3AF67542" w:tentative="1">
      <w:start w:val="1"/>
      <w:numFmt w:val="bullet"/>
      <w:lvlText w:val="•"/>
      <w:lvlJc w:val="left"/>
      <w:pPr>
        <w:tabs>
          <w:tab w:val="num" w:pos="1440"/>
        </w:tabs>
        <w:ind w:left="1440" w:hanging="360"/>
      </w:pPr>
      <w:rPr>
        <w:rFonts w:ascii="Arial" w:hAnsi="Arial" w:hint="default"/>
      </w:rPr>
    </w:lvl>
    <w:lvl w:ilvl="2" w:tplc="03AAE712" w:tentative="1">
      <w:start w:val="1"/>
      <w:numFmt w:val="bullet"/>
      <w:lvlText w:val="•"/>
      <w:lvlJc w:val="left"/>
      <w:pPr>
        <w:tabs>
          <w:tab w:val="num" w:pos="2160"/>
        </w:tabs>
        <w:ind w:left="2160" w:hanging="360"/>
      </w:pPr>
      <w:rPr>
        <w:rFonts w:ascii="Arial" w:hAnsi="Arial" w:hint="default"/>
      </w:rPr>
    </w:lvl>
    <w:lvl w:ilvl="3" w:tplc="3C46A462" w:tentative="1">
      <w:start w:val="1"/>
      <w:numFmt w:val="bullet"/>
      <w:lvlText w:val="•"/>
      <w:lvlJc w:val="left"/>
      <w:pPr>
        <w:tabs>
          <w:tab w:val="num" w:pos="2880"/>
        </w:tabs>
        <w:ind w:left="2880" w:hanging="360"/>
      </w:pPr>
      <w:rPr>
        <w:rFonts w:ascii="Arial" w:hAnsi="Arial" w:hint="default"/>
      </w:rPr>
    </w:lvl>
    <w:lvl w:ilvl="4" w:tplc="B2C01D7E" w:tentative="1">
      <w:start w:val="1"/>
      <w:numFmt w:val="bullet"/>
      <w:lvlText w:val="•"/>
      <w:lvlJc w:val="left"/>
      <w:pPr>
        <w:tabs>
          <w:tab w:val="num" w:pos="3600"/>
        </w:tabs>
        <w:ind w:left="3600" w:hanging="360"/>
      </w:pPr>
      <w:rPr>
        <w:rFonts w:ascii="Arial" w:hAnsi="Arial" w:hint="default"/>
      </w:rPr>
    </w:lvl>
    <w:lvl w:ilvl="5" w:tplc="F39E92C4" w:tentative="1">
      <w:start w:val="1"/>
      <w:numFmt w:val="bullet"/>
      <w:lvlText w:val="•"/>
      <w:lvlJc w:val="left"/>
      <w:pPr>
        <w:tabs>
          <w:tab w:val="num" w:pos="4320"/>
        </w:tabs>
        <w:ind w:left="4320" w:hanging="360"/>
      </w:pPr>
      <w:rPr>
        <w:rFonts w:ascii="Arial" w:hAnsi="Arial" w:hint="default"/>
      </w:rPr>
    </w:lvl>
    <w:lvl w:ilvl="6" w:tplc="08DC3144" w:tentative="1">
      <w:start w:val="1"/>
      <w:numFmt w:val="bullet"/>
      <w:lvlText w:val="•"/>
      <w:lvlJc w:val="left"/>
      <w:pPr>
        <w:tabs>
          <w:tab w:val="num" w:pos="5040"/>
        </w:tabs>
        <w:ind w:left="5040" w:hanging="360"/>
      </w:pPr>
      <w:rPr>
        <w:rFonts w:ascii="Arial" w:hAnsi="Arial" w:hint="default"/>
      </w:rPr>
    </w:lvl>
    <w:lvl w:ilvl="7" w:tplc="73447BA2" w:tentative="1">
      <w:start w:val="1"/>
      <w:numFmt w:val="bullet"/>
      <w:lvlText w:val="•"/>
      <w:lvlJc w:val="left"/>
      <w:pPr>
        <w:tabs>
          <w:tab w:val="num" w:pos="5760"/>
        </w:tabs>
        <w:ind w:left="5760" w:hanging="360"/>
      </w:pPr>
      <w:rPr>
        <w:rFonts w:ascii="Arial" w:hAnsi="Arial" w:hint="default"/>
      </w:rPr>
    </w:lvl>
    <w:lvl w:ilvl="8" w:tplc="807E08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AA47F1"/>
    <w:multiLevelType w:val="hybridMultilevel"/>
    <w:tmpl w:val="60D65AE2"/>
    <w:lvl w:ilvl="0" w:tplc="E29E442C">
      <w:start w:val="1"/>
      <w:numFmt w:val="bullet"/>
      <w:lvlText w:val="•"/>
      <w:lvlJc w:val="left"/>
      <w:pPr>
        <w:tabs>
          <w:tab w:val="num" w:pos="720"/>
        </w:tabs>
        <w:ind w:left="720" w:hanging="360"/>
      </w:pPr>
      <w:rPr>
        <w:rFonts w:ascii="Arial" w:hAnsi="Arial" w:hint="default"/>
      </w:rPr>
    </w:lvl>
    <w:lvl w:ilvl="1" w:tplc="AE6E2C20">
      <w:start w:val="1"/>
      <w:numFmt w:val="bullet"/>
      <w:lvlText w:val="•"/>
      <w:lvlJc w:val="left"/>
      <w:pPr>
        <w:tabs>
          <w:tab w:val="num" w:pos="1440"/>
        </w:tabs>
        <w:ind w:left="1440" w:hanging="360"/>
      </w:pPr>
      <w:rPr>
        <w:rFonts w:ascii="Arial" w:hAnsi="Arial" w:hint="default"/>
      </w:rPr>
    </w:lvl>
    <w:lvl w:ilvl="2" w:tplc="3D94ADDE" w:tentative="1">
      <w:start w:val="1"/>
      <w:numFmt w:val="bullet"/>
      <w:lvlText w:val="•"/>
      <w:lvlJc w:val="left"/>
      <w:pPr>
        <w:tabs>
          <w:tab w:val="num" w:pos="2160"/>
        </w:tabs>
        <w:ind w:left="2160" w:hanging="360"/>
      </w:pPr>
      <w:rPr>
        <w:rFonts w:ascii="Arial" w:hAnsi="Arial" w:hint="default"/>
      </w:rPr>
    </w:lvl>
    <w:lvl w:ilvl="3" w:tplc="CB7A98BC" w:tentative="1">
      <w:start w:val="1"/>
      <w:numFmt w:val="bullet"/>
      <w:lvlText w:val="•"/>
      <w:lvlJc w:val="left"/>
      <w:pPr>
        <w:tabs>
          <w:tab w:val="num" w:pos="2880"/>
        </w:tabs>
        <w:ind w:left="2880" w:hanging="360"/>
      </w:pPr>
      <w:rPr>
        <w:rFonts w:ascii="Arial" w:hAnsi="Arial" w:hint="default"/>
      </w:rPr>
    </w:lvl>
    <w:lvl w:ilvl="4" w:tplc="CE985064" w:tentative="1">
      <w:start w:val="1"/>
      <w:numFmt w:val="bullet"/>
      <w:lvlText w:val="•"/>
      <w:lvlJc w:val="left"/>
      <w:pPr>
        <w:tabs>
          <w:tab w:val="num" w:pos="3600"/>
        </w:tabs>
        <w:ind w:left="3600" w:hanging="360"/>
      </w:pPr>
      <w:rPr>
        <w:rFonts w:ascii="Arial" w:hAnsi="Arial" w:hint="default"/>
      </w:rPr>
    </w:lvl>
    <w:lvl w:ilvl="5" w:tplc="9C88B6B8" w:tentative="1">
      <w:start w:val="1"/>
      <w:numFmt w:val="bullet"/>
      <w:lvlText w:val="•"/>
      <w:lvlJc w:val="left"/>
      <w:pPr>
        <w:tabs>
          <w:tab w:val="num" w:pos="4320"/>
        </w:tabs>
        <w:ind w:left="4320" w:hanging="360"/>
      </w:pPr>
      <w:rPr>
        <w:rFonts w:ascii="Arial" w:hAnsi="Arial" w:hint="default"/>
      </w:rPr>
    </w:lvl>
    <w:lvl w:ilvl="6" w:tplc="6300625C" w:tentative="1">
      <w:start w:val="1"/>
      <w:numFmt w:val="bullet"/>
      <w:lvlText w:val="•"/>
      <w:lvlJc w:val="left"/>
      <w:pPr>
        <w:tabs>
          <w:tab w:val="num" w:pos="5040"/>
        </w:tabs>
        <w:ind w:left="5040" w:hanging="360"/>
      </w:pPr>
      <w:rPr>
        <w:rFonts w:ascii="Arial" w:hAnsi="Arial" w:hint="default"/>
      </w:rPr>
    </w:lvl>
    <w:lvl w:ilvl="7" w:tplc="C66822D6" w:tentative="1">
      <w:start w:val="1"/>
      <w:numFmt w:val="bullet"/>
      <w:lvlText w:val="•"/>
      <w:lvlJc w:val="left"/>
      <w:pPr>
        <w:tabs>
          <w:tab w:val="num" w:pos="5760"/>
        </w:tabs>
        <w:ind w:left="5760" w:hanging="360"/>
      </w:pPr>
      <w:rPr>
        <w:rFonts w:ascii="Arial" w:hAnsi="Arial" w:hint="default"/>
      </w:rPr>
    </w:lvl>
    <w:lvl w:ilvl="8" w:tplc="C1324538" w:tentative="1">
      <w:start w:val="1"/>
      <w:numFmt w:val="bullet"/>
      <w:lvlText w:val="•"/>
      <w:lvlJc w:val="left"/>
      <w:pPr>
        <w:tabs>
          <w:tab w:val="num" w:pos="6480"/>
        </w:tabs>
        <w:ind w:left="6480" w:hanging="360"/>
      </w:pPr>
      <w:rPr>
        <w:rFonts w:ascii="Arial" w:hAnsi="Arial" w:hint="default"/>
      </w:rPr>
    </w:lvl>
  </w:abstractNum>
  <w:num w:numId="1" w16cid:durableId="1022630376">
    <w:abstractNumId w:val="3"/>
  </w:num>
  <w:num w:numId="2" w16cid:durableId="310520686">
    <w:abstractNumId w:val="2"/>
  </w:num>
  <w:num w:numId="3" w16cid:durableId="1608078383">
    <w:abstractNumId w:val="6"/>
  </w:num>
  <w:num w:numId="4" w16cid:durableId="659820053">
    <w:abstractNumId w:val="10"/>
  </w:num>
  <w:num w:numId="5" w16cid:durableId="321856441">
    <w:abstractNumId w:val="8"/>
  </w:num>
  <w:num w:numId="6" w16cid:durableId="393817988">
    <w:abstractNumId w:val="7"/>
  </w:num>
  <w:num w:numId="7" w16cid:durableId="1867937935">
    <w:abstractNumId w:val="1"/>
  </w:num>
  <w:num w:numId="8" w16cid:durableId="92824435">
    <w:abstractNumId w:val="4"/>
  </w:num>
  <w:num w:numId="9" w16cid:durableId="321202548">
    <w:abstractNumId w:val="12"/>
  </w:num>
  <w:num w:numId="10" w16cid:durableId="1610039969">
    <w:abstractNumId w:val="0"/>
  </w:num>
  <w:num w:numId="11" w16cid:durableId="875585581">
    <w:abstractNumId w:val="11"/>
  </w:num>
  <w:num w:numId="12" w16cid:durableId="1559046985">
    <w:abstractNumId w:val="5"/>
  </w:num>
  <w:num w:numId="13" w16cid:durableId="465053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C"/>
    <w:rsid w:val="00007935"/>
    <w:rsid w:val="00015E93"/>
    <w:rsid w:val="00016761"/>
    <w:rsid w:val="000168C1"/>
    <w:rsid w:val="000207AC"/>
    <w:rsid w:val="00024CF2"/>
    <w:rsid w:val="0002636C"/>
    <w:rsid w:val="00035910"/>
    <w:rsid w:val="00042523"/>
    <w:rsid w:val="000446D8"/>
    <w:rsid w:val="0004556B"/>
    <w:rsid w:val="00052E0B"/>
    <w:rsid w:val="00053886"/>
    <w:rsid w:val="00062A9D"/>
    <w:rsid w:val="00062C28"/>
    <w:rsid w:val="00063CF5"/>
    <w:rsid w:val="00072099"/>
    <w:rsid w:val="00082BAA"/>
    <w:rsid w:val="00083A00"/>
    <w:rsid w:val="00085FF2"/>
    <w:rsid w:val="000A12C0"/>
    <w:rsid w:val="000A2E46"/>
    <w:rsid w:val="000A5475"/>
    <w:rsid w:val="000B2925"/>
    <w:rsid w:val="000B658B"/>
    <w:rsid w:val="000B6635"/>
    <w:rsid w:val="000C0843"/>
    <w:rsid w:val="000C568C"/>
    <w:rsid w:val="000C5C23"/>
    <w:rsid w:val="000D22D4"/>
    <w:rsid w:val="000D7839"/>
    <w:rsid w:val="000D7F96"/>
    <w:rsid w:val="000E535C"/>
    <w:rsid w:val="000E5CE3"/>
    <w:rsid w:val="000E6502"/>
    <w:rsid w:val="000E703D"/>
    <w:rsid w:val="000F3031"/>
    <w:rsid w:val="0010453B"/>
    <w:rsid w:val="00110E58"/>
    <w:rsid w:val="00116C29"/>
    <w:rsid w:val="00117456"/>
    <w:rsid w:val="00122C5B"/>
    <w:rsid w:val="00122F22"/>
    <w:rsid w:val="00126CF7"/>
    <w:rsid w:val="0013119C"/>
    <w:rsid w:val="00133F18"/>
    <w:rsid w:val="00144634"/>
    <w:rsid w:val="001500EA"/>
    <w:rsid w:val="00150721"/>
    <w:rsid w:val="00151EDB"/>
    <w:rsid w:val="001555E8"/>
    <w:rsid w:val="001628D5"/>
    <w:rsid w:val="00166782"/>
    <w:rsid w:val="0017524B"/>
    <w:rsid w:val="001816F0"/>
    <w:rsid w:val="00181FE9"/>
    <w:rsid w:val="00182712"/>
    <w:rsid w:val="00182E8D"/>
    <w:rsid w:val="00183E98"/>
    <w:rsid w:val="001861EA"/>
    <w:rsid w:val="00186413"/>
    <w:rsid w:val="001904D5"/>
    <w:rsid w:val="00192D98"/>
    <w:rsid w:val="001963D5"/>
    <w:rsid w:val="001A0C9D"/>
    <w:rsid w:val="001A2638"/>
    <w:rsid w:val="001A4587"/>
    <w:rsid w:val="001B0476"/>
    <w:rsid w:val="001B0536"/>
    <w:rsid w:val="001B3AD1"/>
    <w:rsid w:val="001B78BA"/>
    <w:rsid w:val="001C15C1"/>
    <w:rsid w:val="001C422A"/>
    <w:rsid w:val="001C51C2"/>
    <w:rsid w:val="001D090F"/>
    <w:rsid w:val="001D121A"/>
    <w:rsid w:val="001D150D"/>
    <w:rsid w:val="001D52CF"/>
    <w:rsid w:val="001D7F45"/>
    <w:rsid w:val="001E6E00"/>
    <w:rsid w:val="001F003F"/>
    <w:rsid w:val="001F1EE8"/>
    <w:rsid w:val="001F2E2E"/>
    <w:rsid w:val="001F6486"/>
    <w:rsid w:val="001F6EB4"/>
    <w:rsid w:val="002104AC"/>
    <w:rsid w:val="002230D7"/>
    <w:rsid w:val="0022484B"/>
    <w:rsid w:val="00227F3F"/>
    <w:rsid w:val="00232D7C"/>
    <w:rsid w:val="00234806"/>
    <w:rsid w:val="00234C88"/>
    <w:rsid w:val="00235692"/>
    <w:rsid w:val="00236509"/>
    <w:rsid w:val="0023728E"/>
    <w:rsid w:val="002424B7"/>
    <w:rsid w:val="002465F9"/>
    <w:rsid w:val="002502A0"/>
    <w:rsid w:val="002537CC"/>
    <w:rsid w:val="002578E1"/>
    <w:rsid w:val="00260599"/>
    <w:rsid w:val="0027447A"/>
    <w:rsid w:val="00275123"/>
    <w:rsid w:val="002758FC"/>
    <w:rsid w:val="00276917"/>
    <w:rsid w:val="002949E5"/>
    <w:rsid w:val="00294F59"/>
    <w:rsid w:val="002A67D3"/>
    <w:rsid w:val="002A729C"/>
    <w:rsid w:val="002B2D78"/>
    <w:rsid w:val="002B5F7D"/>
    <w:rsid w:val="002C3B90"/>
    <w:rsid w:val="002C42FD"/>
    <w:rsid w:val="002C5758"/>
    <w:rsid w:val="002D4744"/>
    <w:rsid w:val="002D527A"/>
    <w:rsid w:val="002D6CB8"/>
    <w:rsid w:val="002E489A"/>
    <w:rsid w:val="002F30A6"/>
    <w:rsid w:val="003002DC"/>
    <w:rsid w:val="00300AED"/>
    <w:rsid w:val="00315531"/>
    <w:rsid w:val="00315B03"/>
    <w:rsid w:val="00316668"/>
    <w:rsid w:val="00321114"/>
    <w:rsid w:val="00322160"/>
    <w:rsid w:val="003248DD"/>
    <w:rsid w:val="00326411"/>
    <w:rsid w:val="0033580A"/>
    <w:rsid w:val="00344341"/>
    <w:rsid w:val="00355523"/>
    <w:rsid w:val="00360F49"/>
    <w:rsid w:val="00362E5A"/>
    <w:rsid w:val="00366F87"/>
    <w:rsid w:val="00367308"/>
    <w:rsid w:val="00375154"/>
    <w:rsid w:val="00376558"/>
    <w:rsid w:val="00377BDE"/>
    <w:rsid w:val="00380E53"/>
    <w:rsid w:val="0038569F"/>
    <w:rsid w:val="00385F7E"/>
    <w:rsid w:val="00390CCF"/>
    <w:rsid w:val="00391EDA"/>
    <w:rsid w:val="00394F73"/>
    <w:rsid w:val="00395D0D"/>
    <w:rsid w:val="003A0532"/>
    <w:rsid w:val="003A13BB"/>
    <w:rsid w:val="003A2BF1"/>
    <w:rsid w:val="003B27B2"/>
    <w:rsid w:val="003B5DC4"/>
    <w:rsid w:val="003C03EE"/>
    <w:rsid w:val="003C092D"/>
    <w:rsid w:val="003C42EE"/>
    <w:rsid w:val="003C4C27"/>
    <w:rsid w:val="003C5383"/>
    <w:rsid w:val="003D3C49"/>
    <w:rsid w:val="003E13E2"/>
    <w:rsid w:val="003E7A1E"/>
    <w:rsid w:val="003F1D80"/>
    <w:rsid w:val="003F6BFD"/>
    <w:rsid w:val="0040100B"/>
    <w:rsid w:val="0040474D"/>
    <w:rsid w:val="00405E3D"/>
    <w:rsid w:val="00410617"/>
    <w:rsid w:val="00413C9D"/>
    <w:rsid w:val="00415CB7"/>
    <w:rsid w:val="00416188"/>
    <w:rsid w:val="00416CB7"/>
    <w:rsid w:val="0041781B"/>
    <w:rsid w:val="00423587"/>
    <w:rsid w:val="004242A4"/>
    <w:rsid w:val="00424B59"/>
    <w:rsid w:val="00424FB6"/>
    <w:rsid w:val="00427E82"/>
    <w:rsid w:val="0043085E"/>
    <w:rsid w:val="00437417"/>
    <w:rsid w:val="00437686"/>
    <w:rsid w:val="0044077F"/>
    <w:rsid w:val="004409E4"/>
    <w:rsid w:val="0044271D"/>
    <w:rsid w:val="00442E43"/>
    <w:rsid w:val="00445F60"/>
    <w:rsid w:val="0044636E"/>
    <w:rsid w:val="0045283B"/>
    <w:rsid w:val="00464980"/>
    <w:rsid w:val="0047150D"/>
    <w:rsid w:val="00472071"/>
    <w:rsid w:val="00474146"/>
    <w:rsid w:val="004771F5"/>
    <w:rsid w:val="00484F3C"/>
    <w:rsid w:val="0049130B"/>
    <w:rsid w:val="00491A78"/>
    <w:rsid w:val="00493221"/>
    <w:rsid w:val="0049498C"/>
    <w:rsid w:val="004A160F"/>
    <w:rsid w:val="004B0513"/>
    <w:rsid w:val="004B2619"/>
    <w:rsid w:val="004B366E"/>
    <w:rsid w:val="004B44A6"/>
    <w:rsid w:val="004B6EA7"/>
    <w:rsid w:val="004B726D"/>
    <w:rsid w:val="004D115F"/>
    <w:rsid w:val="004D5C51"/>
    <w:rsid w:val="004D68D7"/>
    <w:rsid w:val="004E0ED7"/>
    <w:rsid w:val="004E4F05"/>
    <w:rsid w:val="004E7B46"/>
    <w:rsid w:val="004F2393"/>
    <w:rsid w:val="004F352E"/>
    <w:rsid w:val="004F3FA4"/>
    <w:rsid w:val="00501F36"/>
    <w:rsid w:val="00511FAE"/>
    <w:rsid w:val="0051239F"/>
    <w:rsid w:val="005168CA"/>
    <w:rsid w:val="00516ABD"/>
    <w:rsid w:val="00522F99"/>
    <w:rsid w:val="00523C91"/>
    <w:rsid w:val="0052765C"/>
    <w:rsid w:val="005326ED"/>
    <w:rsid w:val="005374A9"/>
    <w:rsid w:val="00540888"/>
    <w:rsid w:val="00552832"/>
    <w:rsid w:val="0055556B"/>
    <w:rsid w:val="00555826"/>
    <w:rsid w:val="00555960"/>
    <w:rsid w:val="00555A9B"/>
    <w:rsid w:val="0056306F"/>
    <w:rsid w:val="005635DB"/>
    <w:rsid w:val="005669B5"/>
    <w:rsid w:val="005726BE"/>
    <w:rsid w:val="0057409B"/>
    <w:rsid w:val="005824F3"/>
    <w:rsid w:val="00583020"/>
    <w:rsid w:val="00583FC9"/>
    <w:rsid w:val="00590E4B"/>
    <w:rsid w:val="005A103A"/>
    <w:rsid w:val="005A374E"/>
    <w:rsid w:val="005A7921"/>
    <w:rsid w:val="005B146A"/>
    <w:rsid w:val="005B18C8"/>
    <w:rsid w:val="005C05D7"/>
    <w:rsid w:val="005C0702"/>
    <w:rsid w:val="005C1212"/>
    <w:rsid w:val="005C3DD9"/>
    <w:rsid w:val="005C522F"/>
    <w:rsid w:val="005C7CC6"/>
    <w:rsid w:val="005D00A2"/>
    <w:rsid w:val="005D3B44"/>
    <w:rsid w:val="005D6A18"/>
    <w:rsid w:val="005E521B"/>
    <w:rsid w:val="005E6127"/>
    <w:rsid w:val="005E63B5"/>
    <w:rsid w:val="005E6BFF"/>
    <w:rsid w:val="005E6C83"/>
    <w:rsid w:val="005F1C47"/>
    <w:rsid w:val="005F7849"/>
    <w:rsid w:val="005F7A24"/>
    <w:rsid w:val="00600DE8"/>
    <w:rsid w:val="006115D3"/>
    <w:rsid w:val="00611DF1"/>
    <w:rsid w:val="00611EAB"/>
    <w:rsid w:val="006155FC"/>
    <w:rsid w:val="00620010"/>
    <w:rsid w:val="006216B2"/>
    <w:rsid w:val="00623D01"/>
    <w:rsid w:val="0062639B"/>
    <w:rsid w:val="006339CA"/>
    <w:rsid w:val="00633CFA"/>
    <w:rsid w:val="0063467F"/>
    <w:rsid w:val="0063723B"/>
    <w:rsid w:val="00646F1A"/>
    <w:rsid w:val="00666D37"/>
    <w:rsid w:val="00675056"/>
    <w:rsid w:val="0067628E"/>
    <w:rsid w:val="00681183"/>
    <w:rsid w:val="00685699"/>
    <w:rsid w:val="00690103"/>
    <w:rsid w:val="00690E11"/>
    <w:rsid w:val="006932D8"/>
    <w:rsid w:val="00693936"/>
    <w:rsid w:val="00694325"/>
    <w:rsid w:val="00694873"/>
    <w:rsid w:val="00695447"/>
    <w:rsid w:val="00695E6B"/>
    <w:rsid w:val="00696CF6"/>
    <w:rsid w:val="006975D3"/>
    <w:rsid w:val="006A0622"/>
    <w:rsid w:val="006A72B8"/>
    <w:rsid w:val="006A73CD"/>
    <w:rsid w:val="006B0A54"/>
    <w:rsid w:val="006B0FB9"/>
    <w:rsid w:val="006B25EE"/>
    <w:rsid w:val="006B41A9"/>
    <w:rsid w:val="006C40B1"/>
    <w:rsid w:val="006C5EB4"/>
    <w:rsid w:val="006C650A"/>
    <w:rsid w:val="006C7B32"/>
    <w:rsid w:val="006D0F41"/>
    <w:rsid w:val="006D1293"/>
    <w:rsid w:val="006D21E3"/>
    <w:rsid w:val="006D2738"/>
    <w:rsid w:val="006E2256"/>
    <w:rsid w:val="006E55E9"/>
    <w:rsid w:val="006E6083"/>
    <w:rsid w:val="006F1B38"/>
    <w:rsid w:val="00706F12"/>
    <w:rsid w:val="00706F68"/>
    <w:rsid w:val="007100B1"/>
    <w:rsid w:val="007158BB"/>
    <w:rsid w:val="00715B09"/>
    <w:rsid w:val="0071652B"/>
    <w:rsid w:val="007222B3"/>
    <w:rsid w:val="00730FFE"/>
    <w:rsid w:val="0073182D"/>
    <w:rsid w:val="00743ED1"/>
    <w:rsid w:val="00744D87"/>
    <w:rsid w:val="00751B7C"/>
    <w:rsid w:val="00753053"/>
    <w:rsid w:val="00755276"/>
    <w:rsid w:val="00762540"/>
    <w:rsid w:val="00765133"/>
    <w:rsid w:val="00767937"/>
    <w:rsid w:val="00767A39"/>
    <w:rsid w:val="00771C3B"/>
    <w:rsid w:val="00772BC1"/>
    <w:rsid w:val="0077335C"/>
    <w:rsid w:val="007746B1"/>
    <w:rsid w:val="00774901"/>
    <w:rsid w:val="0077604B"/>
    <w:rsid w:val="007821A2"/>
    <w:rsid w:val="00785447"/>
    <w:rsid w:val="007860D7"/>
    <w:rsid w:val="00790402"/>
    <w:rsid w:val="00792EBC"/>
    <w:rsid w:val="00794550"/>
    <w:rsid w:val="00796322"/>
    <w:rsid w:val="007968D3"/>
    <w:rsid w:val="007A66D5"/>
    <w:rsid w:val="007B09E7"/>
    <w:rsid w:val="007B5AC0"/>
    <w:rsid w:val="007E2535"/>
    <w:rsid w:val="007F1234"/>
    <w:rsid w:val="007F1998"/>
    <w:rsid w:val="007F3A9F"/>
    <w:rsid w:val="007F74FF"/>
    <w:rsid w:val="0080294E"/>
    <w:rsid w:val="00802D2A"/>
    <w:rsid w:val="00804D6A"/>
    <w:rsid w:val="00806F9B"/>
    <w:rsid w:val="008116EE"/>
    <w:rsid w:val="00811F16"/>
    <w:rsid w:val="0081221B"/>
    <w:rsid w:val="008139A4"/>
    <w:rsid w:val="00814C06"/>
    <w:rsid w:val="00817D59"/>
    <w:rsid w:val="00832C58"/>
    <w:rsid w:val="00832FBD"/>
    <w:rsid w:val="00834320"/>
    <w:rsid w:val="0084165B"/>
    <w:rsid w:val="00845CD4"/>
    <w:rsid w:val="008506CF"/>
    <w:rsid w:val="00856CBA"/>
    <w:rsid w:val="008601C8"/>
    <w:rsid w:val="00890930"/>
    <w:rsid w:val="00890CD1"/>
    <w:rsid w:val="008926C7"/>
    <w:rsid w:val="008A0240"/>
    <w:rsid w:val="008A2083"/>
    <w:rsid w:val="008A5B59"/>
    <w:rsid w:val="008A689E"/>
    <w:rsid w:val="008A733C"/>
    <w:rsid w:val="008B2191"/>
    <w:rsid w:val="008B376F"/>
    <w:rsid w:val="008C4D20"/>
    <w:rsid w:val="008D00D5"/>
    <w:rsid w:val="008D1114"/>
    <w:rsid w:val="008D3617"/>
    <w:rsid w:val="008D3BAE"/>
    <w:rsid w:val="008D4562"/>
    <w:rsid w:val="008D5AAE"/>
    <w:rsid w:val="008F0060"/>
    <w:rsid w:val="008F0E0C"/>
    <w:rsid w:val="008F259E"/>
    <w:rsid w:val="008F5763"/>
    <w:rsid w:val="009057F2"/>
    <w:rsid w:val="00905C5F"/>
    <w:rsid w:val="0090611C"/>
    <w:rsid w:val="00915119"/>
    <w:rsid w:val="00920659"/>
    <w:rsid w:val="00920C91"/>
    <w:rsid w:val="009221EE"/>
    <w:rsid w:val="00923FFF"/>
    <w:rsid w:val="009276C3"/>
    <w:rsid w:val="00933573"/>
    <w:rsid w:val="00937733"/>
    <w:rsid w:val="009413B9"/>
    <w:rsid w:val="00942C94"/>
    <w:rsid w:val="00946F3B"/>
    <w:rsid w:val="009501DC"/>
    <w:rsid w:val="00955243"/>
    <w:rsid w:val="00961812"/>
    <w:rsid w:val="009672C3"/>
    <w:rsid w:val="00967DC4"/>
    <w:rsid w:val="00972DE8"/>
    <w:rsid w:val="00973620"/>
    <w:rsid w:val="00980E18"/>
    <w:rsid w:val="009827D2"/>
    <w:rsid w:val="0098385A"/>
    <w:rsid w:val="00987F5F"/>
    <w:rsid w:val="00991310"/>
    <w:rsid w:val="009A17F7"/>
    <w:rsid w:val="009A2517"/>
    <w:rsid w:val="009A3138"/>
    <w:rsid w:val="009A5E20"/>
    <w:rsid w:val="009B6E68"/>
    <w:rsid w:val="009B75B1"/>
    <w:rsid w:val="009C66D4"/>
    <w:rsid w:val="009D1341"/>
    <w:rsid w:val="009D1515"/>
    <w:rsid w:val="009D1B1D"/>
    <w:rsid w:val="009D6467"/>
    <w:rsid w:val="009E11F7"/>
    <w:rsid w:val="009E1669"/>
    <w:rsid w:val="009E3179"/>
    <w:rsid w:val="009E473B"/>
    <w:rsid w:val="009F0FD3"/>
    <w:rsid w:val="009F7A8C"/>
    <w:rsid w:val="00A04149"/>
    <w:rsid w:val="00A12E36"/>
    <w:rsid w:val="00A15434"/>
    <w:rsid w:val="00A16176"/>
    <w:rsid w:val="00A171BA"/>
    <w:rsid w:val="00A23953"/>
    <w:rsid w:val="00A23A99"/>
    <w:rsid w:val="00A27117"/>
    <w:rsid w:val="00A3094E"/>
    <w:rsid w:val="00A367DB"/>
    <w:rsid w:val="00A436C4"/>
    <w:rsid w:val="00A51906"/>
    <w:rsid w:val="00A52413"/>
    <w:rsid w:val="00A52BC5"/>
    <w:rsid w:val="00A54079"/>
    <w:rsid w:val="00A6364A"/>
    <w:rsid w:val="00A659FA"/>
    <w:rsid w:val="00A66928"/>
    <w:rsid w:val="00A70FE1"/>
    <w:rsid w:val="00A71E9C"/>
    <w:rsid w:val="00A72D13"/>
    <w:rsid w:val="00A76873"/>
    <w:rsid w:val="00A84F65"/>
    <w:rsid w:val="00A86CEA"/>
    <w:rsid w:val="00A86E27"/>
    <w:rsid w:val="00A875AE"/>
    <w:rsid w:val="00A87AD9"/>
    <w:rsid w:val="00A91DDD"/>
    <w:rsid w:val="00A9505E"/>
    <w:rsid w:val="00A974D3"/>
    <w:rsid w:val="00AB1B55"/>
    <w:rsid w:val="00AB5880"/>
    <w:rsid w:val="00AB6336"/>
    <w:rsid w:val="00AB6C44"/>
    <w:rsid w:val="00AC3BAC"/>
    <w:rsid w:val="00AC5A29"/>
    <w:rsid w:val="00AC5ADB"/>
    <w:rsid w:val="00AD2234"/>
    <w:rsid w:val="00AD6BB5"/>
    <w:rsid w:val="00AE3915"/>
    <w:rsid w:val="00AF1B41"/>
    <w:rsid w:val="00AF3CC7"/>
    <w:rsid w:val="00AF5FAB"/>
    <w:rsid w:val="00B01110"/>
    <w:rsid w:val="00B02725"/>
    <w:rsid w:val="00B029E9"/>
    <w:rsid w:val="00B0430B"/>
    <w:rsid w:val="00B118D9"/>
    <w:rsid w:val="00B12040"/>
    <w:rsid w:val="00B225C7"/>
    <w:rsid w:val="00B234C4"/>
    <w:rsid w:val="00B235EF"/>
    <w:rsid w:val="00B24E5B"/>
    <w:rsid w:val="00B24F3B"/>
    <w:rsid w:val="00B26909"/>
    <w:rsid w:val="00B2741A"/>
    <w:rsid w:val="00B32F25"/>
    <w:rsid w:val="00B340BA"/>
    <w:rsid w:val="00B37A33"/>
    <w:rsid w:val="00B41696"/>
    <w:rsid w:val="00B4438C"/>
    <w:rsid w:val="00B5232F"/>
    <w:rsid w:val="00B5257A"/>
    <w:rsid w:val="00B54482"/>
    <w:rsid w:val="00B550E3"/>
    <w:rsid w:val="00B56789"/>
    <w:rsid w:val="00B60D5D"/>
    <w:rsid w:val="00B61912"/>
    <w:rsid w:val="00B61A39"/>
    <w:rsid w:val="00B70023"/>
    <w:rsid w:val="00B7231F"/>
    <w:rsid w:val="00B77352"/>
    <w:rsid w:val="00B87929"/>
    <w:rsid w:val="00B90C0E"/>
    <w:rsid w:val="00B924F5"/>
    <w:rsid w:val="00B9273B"/>
    <w:rsid w:val="00B93DBF"/>
    <w:rsid w:val="00B9769A"/>
    <w:rsid w:val="00BA26BF"/>
    <w:rsid w:val="00BA68B2"/>
    <w:rsid w:val="00BA730D"/>
    <w:rsid w:val="00BB3BA1"/>
    <w:rsid w:val="00BB45F6"/>
    <w:rsid w:val="00BC5CE1"/>
    <w:rsid w:val="00BD1F7A"/>
    <w:rsid w:val="00BD29AD"/>
    <w:rsid w:val="00BE59D9"/>
    <w:rsid w:val="00BE7381"/>
    <w:rsid w:val="00BF098B"/>
    <w:rsid w:val="00BF6E68"/>
    <w:rsid w:val="00BF7458"/>
    <w:rsid w:val="00C0441B"/>
    <w:rsid w:val="00C072EA"/>
    <w:rsid w:val="00C10246"/>
    <w:rsid w:val="00C10C0F"/>
    <w:rsid w:val="00C11D01"/>
    <w:rsid w:val="00C12E7A"/>
    <w:rsid w:val="00C1726B"/>
    <w:rsid w:val="00C20F44"/>
    <w:rsid w:val="00C21525"/>
    <w:rsid w:val="00C22D6B"/>
    <w:rsid w:val="00C23471"/>
    <w:rsid w:val="00C26D36"/>
    <w:rsid w:val="00C322F2"/>
    <w:rsid w:val="00C32426"/>
    <w:rsid w:val="00C35D72"/>
    <w:rsid w:val="00C40058"/>
    <w:rsid w:val="00C420CA"/>
    <w:rsid w:val="00C4593C"/>
    <w:rsid w:val="00C53B2E"/>
    <w:rsid w:val="00C54E33"/>
    <w:rsid w:val="00C552CA"/>
    <w:rsid w:val="00C604B7"/>
    <w:rsid w:val="00C61F48"/>
    <w:rsid w:val="00C64F21"/>
    <w:rsid w:val="00C67A32"/>
    <w:rsid w:val="00C71E1E"/>
    <w:rsid w:val="00C73165"/>
    <w:rsid w:val="00C83C8C"/>
    <w:rsid w:val="00C84CC2"/>
    <w:rsid w:val="00C85E61"/>
    <w:rsid w:val="00C85F9F"/>
    <w:rsid w:val="00C905AD"/>
    <w:rsid w:val="00C907B0"/>
    <w:rsid w:val="00C90E93"/>
    <w:rsid w:val="00C93FB4"/>
    <w:rsid w:val="00C9425D"/>
    <w:rsid w:val="00C94BBF"/>
    <w:rsid w:val="00C94E72"/>
    <w:rsid w:val="00C96C3A"/>
    <w:rsid w:val="00CA0CA2"/>
    <w:rsid w:val="00CA238F"/>
    <w:rsid w:val="00CB06CA"/>
    <w:rsid w:val="00CB18BD"/>
    <w:rsid w:val="00CB2A28"/>
    <w:rsid w:val="00CB4234"/>
    <w:rsid w:val="00CC128C"/>
    <w:rsid w:val="00CC1C1A"/>
    <w:rsid w:val="00CD0747"/>
    <w:rsid w:val="00CD0D5A"/>
    <w:rsid w:val="00CD2249"/>
    <w:rsid w:val="00CD52D8"/>
    <w:rsid w:val="00CE389A"/>
    <w:rsid w:val="00CF03D2"/>
    <w:rsid w:val="00CF6942"/>
    <w:rsid w:val="00CF7B46"/>
    <w:rsid w:val="00D010A0"/>
    <w:rsid w:val="00D03DF8"/>
    <w:rsid w:val="00D040C4"/>
    <w:rsid w:val="00D052A4"/>
    <w:rsid w:val="00D05749"/>
    <w:rsid w:val="00D11BE8"/>
    <w:rsid w:val="00D11C0A"/>
    <w:rsid w:val="00D11CFC"/>
    <w:rsid w:val="00D12420"/>
    <w:rsid w:val="00D14227"/>
    <w:rsid w:val="00D17094"/>
    <w:rsid w:val="00D22BEF"/>
    <w:rsid w:val="00D31CCC"/>
    <w:rsid w:val="00D33278"/>
    <w:rsid w:val="00D35F02"/>
    <w:rsid w:val="00D3628C"/>
    <w:rsid w:val="00D3714B"/>
    <w:rsid w:val="00D41BA6"/>
    <w:rsid w:val="00D42632"/>
    <w:rsid w:val="00D46852"/>
    <w:rsid w:val="00D51CF1"/>
    <w:rsid w:val="00D54BC3"/>
    <w:rsid w:val="00D55EC3"/>
    <w:rsid w:val="00D572E1"/>
    <w:rsid w:val="00D579D9"/>
    <w:rsid w:val="00D6219E"/>
    <w:rsid w:val="00D66725"/>
    <w:rsid w:val="00D70130"/>
    <w:rsid w:val="00D77AF8"/>
    <w:rsid w:val="00D82ACB"/>
    <w:rsid w:val="00D83348"/>
    <w:rsid w:val="00D8343A"/>
    <w:rsid w:val="00D85165"/>
    <w:rsid w:val="00D87629"/>
    <w:rsid w:val="00D94EAC"/>
    <w:rsid w:val="00DA4F6F"/>
    <w:rsid w:val="00DA5091"/>
    <w:rsid w:val="00DA59CF"/>
    <w:rsid w:val="00DA601C"/>
    <w:rsid w:val="00DA773B"/>
    <w:rsid w:val="00DB41DA"/>
    <w:rsid w:val="00DB59AB"/>
    <w:rsid w:val="00DB6221"/>
    <w:rsid w:val="00DC3068"/>
    <w:rsid w:val="00DC6F1F"/>
    <w:rsid w:val="00DD0D4E"/>
    <w:rsid w:val="00DD4CDB"/>
    <w:rsid w:val="00DE495C"/>
    <w:rsid w:val="00DE6480"/>
    <w:rsid w:val="00DF2D37"/>
    <w:rsid w:val="00DF2F14"/>
    <w:rsid w:val="00E07338"/>
    <w:rsid w:val="00E07EB0"/>
    <w:rsid w:val="00E11AC5"/>
    <w:rsid w:val="00E11BC9"/>
    <w:rsid w:val="00E12CA8"/>
    <w:rsid w:val="00E14EFD"/>
    <w:rsid w:val="00E23EEC"/>
    <w:rsid w:val="00E2654B"/>
    <w:rsid w:val="00E30494"/>
    <w:rsid w:val="00E33902"/>
    <w:rsid w:val="00E35495"/>
    <w:rsid w:val="00E41A82"/>
    <w:rsid w:val="00E47BA1"/>
    <w:rsid w:val="00E511BC"/>
    <w:rsid w:val="00E6476B"/>
    <w:rsid w:val="00E75B12"/>
    <w:rsid w:val="00E8305E"/>
    <w:rsid w:val="00E85AC2"/>
    <w:rsid w:val="00E86B60"/>
    <w:rsid w:val="00E91ACC"/>
    <w:rsid w:val="00E91F6C"/>
    <w:rsid w:val="00E937CC"/>
    <w:rsid w:val="00E96B30"/>
    <w:rsid w:val="00EA3D3A"/>
    <w:rsid w:val="00EA60C3"/>
    <w:rsid w:val="00EB1106"/>
    <w:rsid w:val="00EB119A"/>
    <w:rsid w:val="00EB12DC"/>
    <w:rsid w:val="00EB4EA6"/>
    <w:rsid w:val="00EC32DB"/>
    <w:rsid w:val="00EC6F5B"/>
    <w:rsid w:val="00F01858"/>
    <w:rsid w:val="00F03E23"/>
    <w:rsid w:val="00F12949"/>
    <w:rsid w:val="00F142BA"/>
    <w:rsid w:val="00F15B29"/>
    <w:rsid w:val="00F172A7"/>
    <w:rsid w:val="00F33795"/>
    <w:rsid w:val="00F34598"/>
    <w:rsid w:val="00F36F99"/>
    <w:rsid w:val="00F3705E"/>
    <w:rsid w:val="00F417D9"/>
    <w:rsid w:val="00F41D77"/>
    <w:rsid w:val="00F45C15"/>
    <w:rsid w:val="00F45D41"/>
    <w:rsid w:val="00F54130"/>
    <w:rsid w:val="00F54DEE"/>
    <w:rsid w:val="00F5550F"/>
    <w:rsid w:val="00F56CF5"/>
    <w:rsid w:val="00F63C4B"/>
    <w:rsid w:val="00F66B80"/>
    <w:rsid w:val="00F7267F"/>
    <w:rsid w:val="00F72A9B"/>
    <w:rsid w:val="00F746B2"/>
    <w:rsid w:val="00F746ED"/>
    <w:rsid w:val="00F752E0"/>
    <w:rsid w:val="00F83111"/>
    <w:rsid w:val="00F86D35"/>
    <w:rsid w:val="00F94E3D"/>
    <w:rsid w:val="00F97A3A"/>
    <w:rsid w:val="00FB29D3"/>
    <w:rsid w:val="00FB5253"/>
    <w:rsid w:val="00FB630F"/>
    <w:rsid w:val="00FD2163"/>
    <w:rsid w:val="00FD638E"/>
    <w:rsid w:val="00FE3364"/>
    <w:rsid w:val="00FE35C2"/>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A0F8"/>
  <w15:docId w15:val="{6C7674F0-9786-4D42-8933-87679CF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A"/>
  </w:style>
  <w:style w:type="paragraph" w:styleId="Heading1">
    <w:name w:val="heading 1"/>
    <w:basedOn w:val="Normal"/>
    <w:link w:val="Heading1Char"/>
    <w:uiPriority w:val="9"/>
    <w:qFormat/>
    <w:rsid w:val="009501DC"/>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F345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501D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1DC"/>
    <w:rPr>
      <w:rFonts w:eastAsia="Times New Roman"/>
      <w:b/>
      <w:bCs/>
      <w:kern w:val="36"/>
      <w:sz w:val="48"/>
      <w:szCs w:val="48"/>
    </w:rPr>
  </w:style>
  <w:style w:type="character" w:customStyle="1" w:styleId="Heading3Char">
    <w:name w:val="Heading 3 Char"/>
    <w:basedOn w:val="DefaultParagraphFont"/>
    <w:link w:val="Heading3"/>
    <w:uiPriority w:val="9"/>
    <w:rsid w:val="009501DC"/>
    <w:rPr>
      <w:rFonts w:eastAsia="Times New Roman"/>
      <w:b/>
      <w:bCs/>
      <w:sz w:val="27"/>
      <w:szCs w:val="27"/>
    </w:rPr>
  </w:style>
  <w:style w:type="paragraph" w:styleId="NormalWeb">
    <w:name w:val="Normal (Web)"/>
    <w:basedOn w:val="Normal"/>
    <w:uiPriority w:val="99"/>
    <w:semiHidden/>
    <w:unhideWhenUsed/>
    <w:rsid w:val="009501D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501DC"/>
    <w:rPr>
      <w:b/>
      <w:bCs/>
    </w:rPr>
  </w:style>
  <w:style w:type="paragraph" w:styleId="ListParagraph">
    <w:name w:val="List Paragraph"/>
    <w:basedOn w:val="Normal"/>
    <w:uiPriority w:val="34"/>
    <w:qFormat/>
    <w:rsid w:val="00C21525"/>
    <w:pPr>
      <w:autoSpaceDE w:val="0"/>
      <w:autoSpaceDN w:val="0"/>
      <w:spacing w:after="0" w:line="240" w:lineRule="auto"/>
      <w:ind w:left="720"/>
      <w:contextualSpacing/>
    </w:pPr>
    <w:rPr>
      <w:sz w:val="20"/>
      <w:szCs w:val="20"/>
    </w:rPr>
  </w:style>
  <w:style w:type="character" w:styleId="Hyperlink">
    <w:name w:val="Hyperlink"/>
    <w:basedOn w:val="DefaultParagraphFont"/>
    <w:uiPriority w:val="99"/>
    <w:unhideWhenUsed/>
    <w:rsid w:val="00294F59"/>
    <w:rPr>
      <w:color w:val="0000FF"/>
      <w:u w:val="single"/>
    </w:rPr>
  </w:style>
  <w:style w:type="character" w:styleId="CommentReference">
    <w:name w:val="annotation reference"/>
    <w:basedOn w:val="DefaultParagraphFont"/>
    <w:uiPriority w:val="99"/>
    <w:semiHidden/>
    <w:unhideWhenUsed/>
    <w:rsid w:val="00C22D6B"/>
    <w:rPr>
      <w:sz w:val="16"/>
      <w:szCs w:val="16"/>
    </w:rPr>
  </w:style>
  <w:style w:type="paragraph" w:styleId="CommentText">
    <w:name w:val="annotation text"/>
    <w:basedOn w:val="Normal"/>
    <w:link w:val="CommentTextChar"/>
    <w:uiPriority w:val="99"/>
    <w:unhideWhenUsed/>
    <w:rsid w:val="00C22D6B"/>
    <w:pPr>
      <w:spacing w:line="240" w:lineRule="auto"/>
    </w:pPr>
    <w:rPr>
      <w:sz w:val="20"/>
      <w:szCs w:val="20"/>
    </w:rPr>
  </w:style>
  <w:style w:type="character" w:customStyle="1" w:styleId="CommentTextChar">
    <w:name w:val="Comment Text Char"/>
    <w:basedOn w:val="DefaultParagraphFont"/>
    <w:link w:val="CommentText"/>
    <w:uiPriority w:val="99"/>
    <w:rsid w:val="00C22D6B"/>
    <w:rPr>
      <w:sz w:val="20"/>
      <w:szCs w:val="20"/>
    </w:rPr>
  </w:style>
  <w:style w:type="paragraph" w:styleId="CommentSubject">
    <w:name w:val="annotation subject"/>
    <w:basedOn w:val="CommentText"/>
    <w:next w:val="CommentText"/>
    <w:link w:val="CommentSubjectChar"/>
    <w:uiPriority w:val="99"/>
    <w:semiHidden/>
    <w:unhideWhenUsed/>
    <w:rsid w:val="00C22D6B"/>
    <w:rPr>
      <w:b/>
      <w:bCs/>
    </w:rPr>
  </w:style>
  <w:style w:type="character" w:customStyle="1" w:styleId="CommentSubjectChar">
    <w:name w:val="Comment Subject Char"/>
    <w:basedOn w:val="CommentTextChar"/>
    <w:link w:val="CommentSubject"/>
    <w:uiPriority w:val="99"/>
    <w:semiHidden/>
    <w:rsid w:val="00C22D6B"/>
    <w:rPr>
      <w:b/>
      <w:bCs/>
      <w:sz w:val="20"/>
      <w:szCs w:val="20"/>
    </w:rPr>
  </w:style>
  <w:style w:type="paragraph" w:styleId="BalloonText">
    <w:name w:val="Balloon Text"/>
    <w:basedOn w:val="Normal"/>
    <w:link w:val="BalloonTextChar"/>
    <w:uiPriority w:val="99"/>
    <w:semiHidden/>
    <w:unhideWhenUsed/>
    <w:rsid w:val="00C2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6B"/>
    <w:rPr>
      <w:rFonts w:ascii="Segoe UI" w:hAnsi="Segoe UI" w:cs="Segoe UI"/>
      <w:sz w:val="18"/>
      <w:szCs w:val="18"/>
    </w:rPr>
  </w:style>
  <w:style w:type="character" w:styleId="FollowedHyperlink">
    <w:name w:val="FollowedHyperlink"/>
    <w:basedOn w:val="DefaultParagraphFont"/>
    <w:uiPriority w:val="99"/>
    <w:semiHidden/>
    <w:unhideWhenUsed/>
    <w:rsid w:val="0038569F"/>
    <w:rPr>
      <w:color w:val="954F72" w:themeColor="followedHyperlink"/>
      <w:u w:val="single"/>
    </w:rPr>
  </w:style>
  <w:style w:type="character" w:customStyle="1" w:styleId="full-name">
    <w:name w:val="full-name"/>
    <w:basedOn w:val="DefaultParagraphFont"/>
    <w:rsid w:val="0080294E"/>
  </w:style>
  <w:style w:type="paragraph" w:customStyle="1" w:styleId="Title1">
    <w:name w:val="Title1"/>
    <w:basedOn w:val="Normal"/>
    <w:rsid w:val="0080294E"/>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D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14"/>
  </w:style>
  <w:style w:type="paragraph" w:styleId="Footer">
    <w:name w:val="footer"/>
    <w:basedOn w:val="Normal"/>
    <w:link w:val="FooterChar"/>
    <w:uiPriority w:val="99"/>
    <w:unhideWhenUsed/>
    <w:rsid w:val="008D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14"/>
  </w:style>
  <w:style w:type="paragraph" w:styleId="NoSpacing">
    <w:name w:val="No Spacing"/>
    <w:uiPriority w:val="1"/>
    <w:qFormat/>
    <w:rsid w:val="004F352E"/>
    <w:pPr>
      <w:spacing w:after="0" w:line="240" w:lineRule="auto"/>
    </w:pPr>
    <w:rPr>
      <w:rFonts w:asciiTheme="minorHAnsi" w:hAnsiTheme="minorHAnsi" w:cstheme="minorBidi"/>
      <w:sz w:val="22"/>
      <w:szCs w:val="22"/>
    </w:rPr>
  </w:style>
  <w:style w:type="table" w:styleId="TableGrid">
    <w:name w:val="Table Grid"/>
    <w:basedOn w:val="TableNormal"/>
    <w:rsid w:val="00765133"/>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65133"/>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ACB"/>
    <w:pPr>
      <w:spacing w:after="0" w:line="240" w:lineRule="auto"/>
    </w:pPr>
  </w:style>
  <w:style w:type="paragraph" w:customStyle="1" w:styleId="ydp511d6b7cmsonormal">
    <w:name w:val="ydp511d6b7cmsonormal"/>
    <w:basedOn w:val="Normal"/>
    <w:rsid w:val="000C0843"/>
    <w:pPr>
      <w:spacing w:before="100" w:beforeAutospacing="1" w:after="100" w:afterAutospacing="1" w:line="240" w:lineRule="auto"/>
    </w:pPr>
  </w:style>
  <w:style w:type="character" w:customStyle="1" w:styleId="UnresolvedMention1">
    <w:name w:val="Unresolved Mention1"/>
    <w:basedOn w:val="DefaultParagraphFont"/>
    <w:uiPriority w:val="99"/>
    <w:semiHidden/>
    <w:unhideWhenUsed/>
    <w:rsid w:val="00F34598"/>
    <w:rPr>
      <w:color w:val="605E5C"/>
      <w:shd w:val="clear" w:color="auto" w:fill="E1DFDD"/>
    </w:rPr>
  </w:style>
  <w:style w:type="character" w:customStyle="1" w:styleId="Heading2Char">
    <w:name w:val="Heading 2 Char"/>
    <w:basedOn w:val="DefaultParagraphFont"/>
    <w:link w:val="Heading2"/>
    <w:uiPriority w:val="9"/>
    <w:rsid w:val="00F34598"/>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072099"/>
    <w:rPr>
      <w:color w:val="605E5C"/>
      <w:shd w:val="clear" w:color="auto" w:fill="E1DFDD"/>
    </w:rPr>
  </w:style>
  <w:style w:type="character" w:customStyle="1" w:styleId="cf01">
    <w:name w:val="cf01"/>
    <w:basedOn w:val="DefaultParagraphFont"/>
    <w:rsid w:val="00A71E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989">
      <w:bodyDiv w:val="1"/>
      <w:marLeft w:val="0"/>
      <w:marRight w:val="0"/>
      <w:marTop w:val="0"/>
      <w:marBottom w:val="0"/>
      <w:divBdr>
        <w:top w:val="none" w:sz="0" w:space="0" w:color="auto"/>
        <w:left w:val="none" w:sz="0" w:space="0" w:color="auto"/>
        <w:bottom w:val="none" w:sz="0" w:space="0" w:color="auto"/>
        <w:right w:val="none" w:sz="0" w:space="0" w:color="auto"/>
      </w:divBdr>
      <w:divsChild>
        <w:div w:id="521748828">
          <w:marLeft w:val="1080"/>
          <w:marRight w:val="0"/>
          <w:marTop w:val="240"/>
          <w:marBottom w:val="0"/>
          <w:divBdr>
            <w:top w:val="none" w:sz="0" w:space="0" w:color="auto"/>
            <w:left w:val="none" w:sz="0" w:space="0" w:color="auto"/>
            <w:bottom w:val="none" w:sz="0" w:space="0" w:color="auto"/>
            <w:right w:val="none" w:sz="0" w:space="0" w:color="auto"/>
          </w:divBdr>
        </w:div>
      </w:divsChild>
    </w:div>
    <w:div w:id="46148549">
      <w:bodyDiv w:val="1"/>
      <w:marLeft w:val="0"/>
      <w:marRight w:val="0"/>
      <w:marTop w:val="0"/>
      <w:marBottom w:val="0"/>
      <w:divBdr>
        <w:top w:val="none" w:sz="0" w:space="0" w:color="auto"/>
        <w:left w:val="none" w:sz="0" w:space="0" w:color="auto"/>
        <w:bottom w:val="none" w:sz="0" w:space="0" w:color="auto"/>
        <w:right w:val="none" w:sz="0" w:space="0" w:color="auto"/>
      </w:divBdr>
    </w:div>
    <w:div w:id="225264332">
      <w:bodyDiv w:val="1"/>
      <w:marLeft w:val="0"/>
      <w:marRight w:val="0"/>
      <w:marTop w:val="0"/>
      <w:marBottom w:val="0"/>
      <w:divBdr>
        <w:top w:val="none" w:sz="0" w:space="0" w:color="auto"/>
        <w:left w:val="none" w:sz="0" w:space="0" w:color="auto"/>
        <w:bottom w:val="none" w:sz="0" w:space="0" w:color="auto"/>
        <w:right w:val="none" w:sz="0" w:space="0" w:color="auto"/>
      </w:divBdr>
    </w:div>
    <w:div w:id="237598640">
      <w:bodyDiv w:val="1"/>
      <w:marLeft w:val="0"/>
      <w:marRight w:val="0"/>
      <w:marTop w:val="0"/>
      <w:marBottom w:val="0"/>
      <w:divBdr>
        <w:top w:val="none" w:sz="0" w:space="0" w:color="auto"/>
        <w:left w:val="none" w:sz="0" w:space="0" w:color="auto"/>
        <w:bottom w:val="none" w:sz="0" w:space="0" w:color="auto"/>
        <w:right w:val="none" w:sz="0" w:space="0" w:color="auto"/>
      </w:divBdr>
      <w:divsChild>
        <w:div w:id="1852604274">
          <w:marLeft w:val="360"/>
          <w:marRight w:val="0"/>
          <w:marTop w:val="200"/>
          <w:marBottom w:val="0"/>
          <w:divBdr>
            <w:top w:val="none" w:sz="0" w:space="0" w:color="auto"/>
            <w:left w:val="none" w:sz="0" w:space="0" w:color="auto"/>
            <w:bottom w:val="none" w:sz="0" w:space="0" w:color="auto"/>
            <w:right w:val="none" w:sz="0" w:space="0" w:color="auto"/>
          </w:divBdr>
        </w:div>
        <w:div w:id="245118962">
          <w:marLeft w:val="360"/>
          <w:marRight w:val="0"/>
          <w:marTop w:val="200"/>
          <w:marBottom w:val="0"/>
          <w:divBdr>
            <w:top w:val="none" w:sz="0" w:space="0" w:color="auto"/>
            <w:left w:val="none" w:sz="0" w:space="0" w:color="auto"/>
            <w:bottom w:val="none" w:sz="0" w:space="0" w:color="auto"/>
            <w:right w:val="none" w:sz="0" w:space="0" w:color="auto"/>
          </w:divBdr>
        </w:div>
        <w:div w:id="353963547">
          <w:marLeft w:val="1080"/>
          <w:marRight w:val="0"/>
          <w:marTop w:val="100"/>
          <w:marBottom w:val="0"/>
          <w:divBdr>
            <w:top w:val="none" w:sz="0" w:space="0" w:color="auto"/>
            <w:left w:val="none" w:sz="0" w:space="0" w:color="auto"/>
            <w:bottom w:val="none" w:sz="0" w:space="0" w:color="auto"/>
            <w:right w:val="none" w:sz="0" w:space="0" w:color="auto"/>
          </w:divBdr>
        </w:div>
        <w:div w:id="1318264797">
          <w:marLeft w:val="1080"/>
          <w:marRight w:val="0"/>
          <w:marTop w:val="100"/>
          <w:marBottom w:val="0"/>
          <w:divBdr>
            <w:top w:val="none" w:sz="0" w:space="0" w:color="auto"/>
            <w:left w:val="none" w:sz="0" w:space="0" w:color="auto"/>
            <w:bottom w:val="none" w:sz="0" w:space="0" w:color="auto"/>
            <w:right w:val="none" w:sz="0" w:space="0" w:color="auto"/>
          </w:divBdr>
        </w:div>
        <w:div w:id="64691219">
          <w:marLeft w:val="1080"/>
          <w:marRight w:val="0"/>
          <w:marTop w:val="100"/>
          <w:marBottom w:val="0"/>
          <w:divBdr>
            <w:top w:val="none" w:sz="0" w:space="0" w:color="auto"/>
            <w:left w:val="none" w:sz="0" w:space="0" w:color="auto"/>
            <w:bottom w:val="none" w:sz="0" w:space="0" w:color="auto"/>
            <w:right w:val="none" w:sz="0" w:space="0" w:color="auto"/>
          </w:divBdr>
        </w:div>
      </w:divsChild>
    </w:div>
    <w:div w:id="306516132">
      <w:bodyDiv w:val="1"/>
      <w:marLeft w:val="0"/>
      <w:marRight w:val="0"/>
      <w:marTop w:val="0"/>
      <w:marBottom w:val="0"/>
      <w:divBdr>
        <w:top w:val="none" w:sz="0" w:space="0" w:color="auto"/>
        <w:left w:val="none" w:sz="0" w:space="0" w:color="auto"/>
        <w:bottom w:val="none" w:sz="0" w:space="0" w:color="auto"/>
        <w:right w:val="none" w:sz="0" w:space="0" w:color="auto"/>
      </w:divBdr>
      <w:divsChild>
        <w:div w:id="1343513117">
          <w:marLeft w:val="360"/>
          <w:marRight w:val="0"/>
          <w:marTop w:val="200"/>
          <w:marBottom w:val="0"/>
          <w:divBdr>
            <w:top w:val="none" w:sz="0" w:space="0" w:color="auto"/>
            <w:left w:val="none" w:sz="0" w:space="0" w:color="auto"/>
            <w:bottom w:val="none" w:sz="0" w:space="0" w:color="auto"/>
            <w:right w:val="none" w:sz="0" w:space="0" w:color="auto"/>
          </w:divBdr>
        </w:div>
      </w:divsChild>
    </w:div>
    <w:div w:id="487022077">
      <w:bodyDiv w:val="1"/>
      <w:marLeft w:val="0"/>
      <w:marRight w:val="0"/>
      <w:marTop w:val="0"/>
      <w:marBottom w:val="0"/>
      <w:divBdr>
        <w:top w:val="none" w:sz="0" w:space="0" w:color="auto"/>
        <w:left w:val="none" w:sz="0" w:space="0" w:color="auto"/>
        <w:bottom w:val="none" w:sz="0" w:space="0" w:color="auto"/>
        <w:right w:val="none" w:sz="0" w:space="0" w:color="auto"/>
      </w:divBdr>
    </w:div>
    <w:div w:id="494496111">
      <w:bodyDiv w:val="1"/>
      <w:marLeft w:val="0"/>
      <w:marRight w:val="0"/>
      <w:marTop w:val="0"/>
      <w:marBottom w:val="0"/>
      <w:divBdr>
        <w:top w:val="none" w:sz="0" w:space="0" w:color="auto"/>
        <w:left w:val="none" w:sz="0" w:space="0" w:color="auto"/>
        <w:bottom w:val="none" w:sz="0" w:space="0" w:color="auto"/>
        <w:right w:val="none" w:sz="0" w:space="0" w:color="auto"/>
      </w:divBdr>
      <w:divsChild>
        <w:div w:id="7603391">
          <w:marLeft w:val="360"/>
          <w:marRight w:val="0"/>
          <w:marTop w:val="200"/>
          <w:marBottom w:val="0"/>
          <w:divBdr>
            <w:top w:val="none" w:sz="0" w:space="0" w:color="auto"/>
            <w:left w:val="none" w:sz="0" w:space="0" w:color="auto"/>
            <w:bottom w:val="none" w:sz="0" w:space="0" w:color="auto"/>
            <w:right w:val="none" w:sz="0" w:space="0" w:color="auto"/>
          </w:divBdr>
        </w:div>
        <w:div w:id="1485246135">
          <w:marLeft w:val="1080"/>
          <w:marRight w:val="0"/>
          <w:marTop w:val="100"/>
          <w:marBottom w:val="0"/>
          <w:divBdr>
            <w:top w:val="none" w:sz="0" w:space="0" w:color="auto"/>
            <w:left w:val="none" w:sz="0" w:space="0" w:color="auto"/>
            <w:bottom w:val="none" w:sz="0" w:space="0" w:color="auto"/>
            <w:right w:val="none" w:sz="0" w:space="0" w:color="auto"/>
          </w:divBdr>
        </w:div>
        <w:div w:id="1459565724">
          <w:marLeft w:val="1080"/>
          <w:marRight w:val="0"/>
          <w:marTop w:val="100"/>
          <w:marBottom w:val="0"/>
          <w:divBdr>
            <w:top w:val="none" w:sz="0" w:space="0" w:color="auto"/>
            <w:left w:val="none" w:sz="0" w:space="0" w:color="auto"/>
            <w:bottom w:val="none" w:sz="0" w:space="0" w:color="auto"/>
            <w:right w:val="none" w:sz="0" w:space="0" w:color="auto"/>
          </w:divBdr>
        </w:div>
        <w:div w:id="1064261839">
          <w:marLeft w:val="360"/>
          <w:marRight w:val="0"/>
          <w:marTop w:val="200"/>
          <w:marBottom w:val="0"/>
          <w:divBdr>
            <w:top w:val="none" w:sz="0" w:space="0" w:color="auto"/>
            <w:left w:val="none" w:sz="0" w:space="0" w:color="auto"/>
            <w:bottom w:val="none" w:sz="0" w:space="0" w:color="auto"/>
            <w:right w:val="none" w:sz="0" w:space="0" w:color="auto"/>
          </w:divBdr>
        </w:div>
      </w:divsChild>
    </w:div>
    <w:div w:id="580407159">
      <w:bodyDiv w:val="1"/>
      <w:marLeft w:val="0"/>
      <w:marRight w:val="0"/>
      <w:marTop w:val="0"/>
      <w:marBottom w:val="0"/>
      <w:divBdr>
        <w:top w:val="none" w:sz="0" w:space="0" w:color="auto"/>
        <w:left w:val="none" w:sz="0" w:space="0" w:color="auto"/>
        <w:bottom w:val="none" w:sz="0" w:space="0" w:color="auto"/>
        <w:right w:val="none" w:sz="0" w:space="0" w:color="auto"/>
      </w:divBdr>
      <w:divsChild>
        <w:div w:id="42364486">
          <w:marLeft w:val="360"/>
          <w:marRight w:val="0"/>
          <w:marTop w:val="200"/>
          <w:marBottom w:val="0"/>
          <w:divBdr>
            <w:top w:val="none" w:sz="0" w:space="0" w:color="auto"/>
            <w:left w:val="none" w:sz="0" w:space="0" w:color="auto"/>
            <w:bottom w:val="none" w:sz="0" w:space="0" w:color="auto"/>
            <w:right w:val="none" w:sz="0" w:space="0" w:color="auto"/>
          </w:divBdr>
        </w:div>
      </w:divsChild>
    </w:div>
    <w:div w:id="650446670">
      <w:bodyDiv w:val="1"/>
      <w:marLeft w:val="0"/>
      <w:marRight w:val="0"/>
      <w:marTop w:val="0"/>
      <w:marBottom w:val="0"/>
      <w:divBdr>
        <w:top w:val="none" w:sz="0" w:space="0" w:color="auto"/>
        <w:left w:val="none" w:sz="0" w:space="0" w:color="auto"/>
        <w:bottom w:val="none" w:sz="0" w:space="0" w:color="auto"/>
        <w:right w:val="none" w:sz="0" w:space="0" w:color="auto"/>
      </w:divBdr>
      <w:divsChild>
        <w:div w:id="1359894378">
          <w:marLeft w:val="0"/>
          <w:marRight w:val="0"/>
          <w:marTop w:val="0"/>
          <w:marBottom w:val="0"/>
          <w:divBdr>
            <w:top w:val="none" w:sz="0" w:space="0" w:color="auto"/>
            <w:left w:val="none" w:sz="0" w:space="0" w:color="auto"/>
            <w:bottom w:val="none" w:sz="0" w:space="0" w:color="auto"/>
            <w:right w:val="none" w:sz="0" w:space="0" w:color="auto"/>
          </w:divBdr>
        </w:div>
      </w:divsChild>
    </w:div>
    <w:div w:id="715543415">
      <w:bodyDiv w:val="1"/>
      <w:marLeft w:val="0"/>
      <w:marRight w:val="0"/>
      <w:marTop w:val="0"/>
      <w:marBottom w:val="0"/>
      <w:divBdr>
        <w:top w:val="none" w:sz="0" w:space="0" w:color="auto"/>
        <w:left w:val="none" w:sz="0" w:space="0" w:color="auto"/>
        <w:bottom w:val="none" w:sz="0" w:space="0" w:color="auto"/>
        <w:right w:val="none" w:sz="0" w:space="0" w:color="auto"/>
      </w:divBdr>
    </w:div>
    <w:div w:id="1110200272">
      <w:bodyDiv w:val="1"/>
      <w:marLeft w:val="0"/>
      <w:marRight w:val="0"/>
      <w:marTop w:val="0"/>
      <w:marBottom w:val="0"/>
      <w:divBdr>
        <w:top w:val="none" w:sz="0" w:space="0" w:color="auto"/>
        <w:left w:val="none" w:sz="0" w:space="0" w:color="auto"/>
        <w:bottom w:val="none" w:sz="0" w:space="0" w:color="auto"/>
        <w:right w:val="none" w:sz="0" w:space="0" w:color="auto"/>
      </w:divBdr>
      <w:divsChild>
        <w:div w:id="1533609836">
          <w:marLeft w:val="360"/>
          <w:marRight w:val="0"/>
          <w:marTop w:val="200"/>
          <w:marBottom w:val="0"/>
          <w:divBdr>
            <w:top w:val="none" w:sz="0" w:space="0" w:color="auto"/>
            <w:left w:val="none" w:sz="0" w:space="0" w:color="auto"/>
            <w:bottom w:val="none" w:sz="0" w:space="0" w:color="auto"/>
            <w:right w:val="none" w:sz="0" w:space="0" w:color="auto"/>
          </w:divBdr>
        </w:div>
      </w:divsChild>
    </w:div>
    <w:div w:id="1195656539">
      <w:bodyDiv w:val="1"/>
      <w:marLeft w:val="0"/>
      <w:marRight w:val="0"/>
      <w:marTop w:val="0"/>
      <w:marBottom w:val="0"/>
      <w:divBdr>
        <w:top w:val="none" w:sz="0" w:space="0" w:color="auto"/>
        <w:left w:val="none" w:sz="0" w:space="0" w:color="auto"/>
        <w:bottom w:val="none" w:sz="0" w:space="0" w:color="auto"/>
        <w:right w:val="none" w:sz="0" w:space="0" w:color="auto"/>
      </w:divBdr>
      <w:divsChild>
        <w:div w:id="1748112404">
          <w:marLeft w:val="360"/>
          <w:marRight w:val="0"/>
          <w:marTop w:val="200"/>
          <w:marBottom w:val="0"/>
          <w:divBdr>
            <w:top w:val="none" w:sz="0" w:space="0" w:color="auto"/>
            <w:left w:val="none" w:sz="0" w:space="0" w:color="auto"/>
            <w:bottom w:val="none" w:sz="0" w:space="0" w:color="auto"/>
            <w:right w:val="none" w:sz="0" w:space="0" w:color="auto"/>
          </w:divBdr>
        </w:div>
      </w:divsChild>
    </w:div>
    <w:div w:id="1336613116">
      <w:bodyDiv w:val="1"/>
      <w:marLeft w:val="0"/>
      <w:marRight w:val="0"/>
      <w:marTop w:val="0"/>
      <w:marBottom w:val="0"/>
      <w:divBdr>
        <w:top w:val="none" w:sz="0" w:space="0" w:color="auto"/>
        <w:left w:val="none" w:sz="0" w:space="0" w:color="auto"/>
        <w:bottom w:val="none" w:sz="0" w:space="0" w:color="auto"/>
        <w:right w:val="none" w:sz="0" w:space="0" w:color="auto"/>
      </w:divBdr>
      <w:divsChild>
        <w:div w:id="1353728010">
          <w:marLeft w:val="360"/>
          <w:marRight w:val="0"/>
          <w:marTop w:val="200"/>
          <w:marBottom w:val="0"/>
          <w:divBdr>
            <w:top w:val="none" w:sz="0" w:space="0" w:color="auto"/>
            <w:left w:val="none" w:sz="0" w:space="0" w:color="auto"/>
            <w:bottom w:val="none" w:sz="0" w:space="0" w:color="auto"/>
            <w:right w:val="none" w:sz="0" w:space="0" w:color="auto"/>
          </w:divBdr>
        </w:div>
      </w:divsChild>
    </w:div>
    <w:div w:id="1357653990">
      <w:bodyDiv w:val="1"/>
      <w:marLeft w:val="0"/>
      <w:marRight w:val="0"/>
      <w:marTop w:val="0"/>
      <w:marBottom w:val="0"/>
      <w:divBdr>
        <w:top w:val="none" w:sz="0" w:space="0" w:color="auto"/>
        <w:left w:val="none" w:sz="0" w:space="0" w:color="auto"/>
        <w:bottom w:val="none" w:sz="0" w:space="0" w:color="auto"/>
        <w:right w:val="none" w:sz="0" w:space="0" w:color="auto"/>
      </w:divBdr>
    </w:div>
    <w:div w:id="1384603404">
      <w:bodyDiv w:val="1"/>
      <w:marLeft w:val="0"/>
      <w:marRight w:val="0"/>
      <w:marTop w:val="0"/>
      <w:marBottom w:val="0"/>
      <w:divBdr>
        <w:top w:val="none" w:sz="0" w:space="0" w:color="auto"/>
        <w:left w:val="none" w:sz="0" w:space="0" w:color="auto"/>
        <w:bottom w:val="none" w:sz="0" w:space="0" w:color="auto"/>
        <w:right w:val="none" w:sz="0" w:space="0" w:color="auto"/>
      </w:divBdr>
      <w:divsChild>
        <w:div w:id="1687636812">
          <w:marLeft w:val="0"/>
          <w:marRight w:val="0"/>
          <w:marTop w:val="0"/>
          <w:marBottom w:val="0"/>
          <w:divBdr>
            <w:top w:val="none" w:sz="0" w:space="0" w:color="auto"/>
            <w:left w:val="none" w:sz="0" w:space="0" w:color="auto"/>
            <w:bottom w:val="none" w:sz="0" w:space="0" w:color="auto"/>
            <w:right w:val="none" w:sz="0" w:space="0" w:color="auto"/>
          </w:divBdr>
        </w:div>
      </w:divsChild>
    </w:div>
    <w:div w:id="1500272429">
      <w:bodyDiv w:val="1"/>
      <w:marLeft w:val="0"/>
      <w:marRight w:val="0"/>
      <w:marTop w:val="0"/>
      <w:marBottom w:val="0"/>
      <w:divBdr>
        <w:top w:val="none" w:sz="0" w:space="0" w:color="auto"/>
        <w:left w:val="none" w:sz="0" w:space="0" w:color="auto"/>
        <w:bottom w:val="none" w:sz="0" w:space="0" w:color="auto"/>
        <w:right w:val="none" w:sz="0" w:space="0" w:color="auto"/>
      </w:divBdr>
    </w:div>
    <w:div w:id="1547450340">
      <w:bodyDiv w:val="1"/>
      <w:marLeft w:val="0"/>
      <w:marRight w:val="0"/>
      <w:marTop w:val="0"/>
      <w:marBottom w:val="0"/>
      <w:divBdr>
        <w:top w:val="none" w:sz="0" w:space="0" w:color="auto"/>
        <w:left w:val="none" w:sz="0" w:space="0" w:color="auto"/>
        <w:bottom w:val="none" w:sz="0" w:space="0" w:color="auto"/>
        <w:right w:val="none" w:sz="0" w:space="0" w:color="auto"/>
      </w:divBdr>
      <w:divsChild>
        <w:div w:id="1562444302">
          <w:marLeft w:val="360"/>
          <w:marRight w:val="0"/>
          <w:marTop w:val="200"/>
          <w:marBottom w:val="0"/>
          <w:divBdr>
            <w:top w:val="none" w:sz="0" w:space="0" w:color="auto"/>
            <w:left w:val="none" w:sz="0" w:space="0" w:color="auto"/>
            <w:bottom w:val="none" w:sz="0" w:space="0" w:color="auto"/>
            <w:right w:val="none" w:sz="0" w:space="0" w:color="auto"/>
          </w:divBdr>
        </w:div>
        <w:div w:id="1909723854">
          <w:marLeft w:val="1080"/>
          <w:marRight w:val="0"/>
          <w:marTop w:val="240"/>
          <w:marBottom w:val="0"/>
          <w:divBdr>
            <w:top w:val="none" w:sz="0" w:space="0" w:color="auto"/>
            <w:left w:val="none" w:sz="0" w:space="0" w:color="auto"/>
            <w:bottom w:val="none" w:sz="0" w:space="0" w:color="auto"/>
            <w:right w:val="none" w:sz="0" w:space="0" w:color="auto"/>
          </w:divBdr>
        </w:div>
        <w:div w:id="743069841">
          <w:marLeft w:val="1080"/>
          <w:marRight w:val="0"/>
          <w:marTop w:val="240"/>
          <w:marBottom w:val="0"/>
          <w:divBdr>
            <w:top w:val="none" w:sz="0" w:space="0" w:color="auto"/>
            <w:left w:val="none" w:sz="0" w:space="0" w:color="auto"/>
            <w:bottom w:val="none" w:sz="0" w:space="0" w:color="auto"/>
            <w:right w:val="none" w:sz="0" w:space="0" w:color="auto"/>
          </w:divBdr>
        </w:div>
        <w:div w:id="1732802778">
          <w:marLeft w:val="1080"/>
          <w:marRight w:val="0"/>
          <w:marTop w:val="240"/>
          <w:marBottom w:val="0"/>
          <w:divBdr>
            <w:top w:val="none" w:sz="0" w:space="0" w:color="auto"/>
            <w:left w:val="none" w:sz="0" w:space="0" w:color="auto"/>
            <w:bottom w:val="none" w:sz="0" w:space="0" w:color="auto"/>
            <w:right w:val="none" w:sz="0" w:space="0" w:color="auto"/>
          </w:divBdr>
        </w:div>
        <w:div w:id="343366291">
          <w:marLeft w:val="1080"/>
          <w:marRight w:val="0"/>
          <w:marTop w:val="240"/>
          <w:marBottom w:val="0"/>
          <w:divBdr>
            <w:top w:val="none" w:sz="0" w:space="0" w:color="auto"/>
            <w:left w:val="none" w:sz="0" w:space="0" w:color="auto"/>
            <w:bottom w:val="none" w:sz="0" w:space="0" w:color="auto"/>
            <w:right w:val="none" w:sz="0" w:space="0" w:color="auto"/>
          </w:divBdr>
        </w:div>
      </w:divsChild>
    </w:div>
    <w:div w:id="1639645640">
      <w:bodyDiv w:val="1"/>
      <w:marLeft w:val="0"/>
      <w:marRight w:val="0"/>
      <w:marTop w:val="0"/>
      <w:marBottom w:val="0"/>
      <w:divBdr>
        <w:top w:val="none" w:sz="0" w:space="0" w:color="auto"/>
        <w:left w:val="none" w:sz="0" w:space="0" w:color="auto"/>
        <w:bottom w:val="none" w:sz="0" w:space="0" w:color="auto"/>
        <w:right w:val="none" w:sz="0" w:space="0" w:color="auto"/>
      </w:divBdr>
    </w:div>
    <w:div w:id="1658993287">
      <w:bodyDiv w:val="1"/>
      <w:marLeft w:val="0"/>
      <w:marRight w:val="0"/>
      <w:marTop w:val="0"/>
      <w:marBottom w:val="0"/>
      <w:divBdr>
        <w:top w:val="none" w:sz="0" w:space="0" w:color="auto"/>
        <w:left w:val="none" w:sz="0" w:space="0" w:color="auto"/>
        <w:bottom w:val="none" w:sz="0" w:space="0" w:color="auto"/>
        <w:right w:val="none" w:sz="0" w:space="0" w:color="auto"/>
      </w:divBdr>
      <w:divsChild>
        <w:div w:id="1914506417">
          <w:marLeft w:val="1080"/>
          <w:marRight w:val="0"/>
          <w:marTop w:val="240"/>
          <w:marBottom w:val="0"/>
          <w:divBdr>
            <w:top w:val="none" w:sz="0" w:space="0" w:color="auto"/>
            <w:left w:val="none" w:sz="0" w:space="0" w:color="auto"/>
            <w:bottom w:val="none" w:sz="0" w:space="0" w:color="auto"/>
            <w:right w:val="none" w:sz="0" w:space="0" w:color="auto"/>
          </w:divBdr>
        </w:div>
      </w:divsChild>
    </w:div>
    <w:div w:id="1671637004">
      <w:bodyDiv w:val="1"/>
      <w:marLeft w:val="0"/>
      <w:marRight w:val="0"/>
      <w:marTop w:val="0"/>
      <w:marBottom w:val="0"/>
      <w:divBdr>
        <w:top w:val="none" w:sz="0" w:space="0" w:color="auto"/>
        <w:left w:val="none" w:sz="0" w:space="0" w:color="auto"/>
        <w:bottom w:val="none" w:sz="0" w:space="0" w:color="auto"/>
        <w:right w:val="none" w:sz="0" w:space="0" w:color="auto"/>
      </w:divBdr>
      <w:divsChild>
        <w:div w:id="267273907">
          <w:marLeft w:val="0"/>
          <w:marRight w:val="0"/>
          <w:marTop w:val="0"/>
          <w:marBottom w:val="0"/>
          <w:divBdr>
            <w:top w:val="none" w:sz="0" w:space="0" w:color="auto"/>
            <w:left w:val="none" w:sz="0" w:space="0" w:color="auto"/>
            <w:bottom w:val="none" w:sz="0" w:space="0" w:color="auto"/>
            <w:right w:val="none" w:sz="0" w:space="0" w:color="auto"/>
          </w:divBdr>
          <w:divsChild>
            <w:div w:id="1452943149">
              <w:marLeft w:val="0"/>
              <w:marRight w:val="0"/>
              <w:marTop w:val="0"/>
              <w:marBottom w:val="0"/>
              <w:divBdr>
                <w:top w:val="none" w:sz="0" w:space="0" w:color="auto"/>
                <w:left w:val="none" w:sz="0" w:space="0" w:color="auto"/>
                <w:bottom w:val="none" w:sz="0" w:space="0" w:color="auto"/>
                <w:right w:val="none" w:sz="0" w:space="0" w:color="auto"/>
              </w:divBdr>
            </w:div>
          </w:divsChild>
        </w:div>
        <w:div w:id="1956670014">
          <w:marLeft w:val="0"/>
          <w:marRight w:val="0"/>
          <w:marTop w:val="0"/>
          <w:marBottom w:val="0"/>
          <w:divBdr>
            <w:top w:val="none" w:sz="0" w:space="0" w:color="auto"/>
            <w:left w:val="none" w:sz="0" w:space="0" w:color="auto"/>
            <w:bottom w:val="none" w:sz="0" w:space="0" w:color="auto"/>
            <w:right w:val="none" w:sz="0" w:space="0" w:color="auto"/>
          </w:divBdr>
          <w:divsChild>
            <w:div w:id="13590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0710">
      <w:bodyDiv w:val="1"/>
      <w:marLeft w:val="0"/>
      <w:marRight w:val="0"/>
      <w:marTop w:val="0"/>
      <w:marBottom w:val="0"/>
      <w:divBdr>
        <w:top w:val="none" w:sz="0" w:space="0" w:color="auto"/>
        <w:left w:val="none" w:sz="0" w:space="0" w:color="auto"/>
        <w:bottom w:val="none" w:sz="0" w:space="0" w:color="auto"/>
        <w:right w:val="none" w:sz="0" w:space="0" w:color="auto"/>
      </w:divBdr>
    </w:div>
    <w:div w:id="1757480074">
      <w:bodyDiv w:val="1"/>
      <w:marLeft w:val="0"/>
      <w:marRight w:val="0"/>
      <w:marTop w:val="0"/>
      <w:marBottom w:val="0"/>
      <w:divBdr>
        <w:top w:val="none" w:sz="0" w:space="0" w:color="auto"/>
        <w:left w:val="none" w:sz="0" w:space="0" w:color="auto"/>
        <w:bottom w:val="none" w:sz="0" w:space="0" w:color="auto"/>
        <w:right w:val="none" w:sz="0" w:space="0" w:color="auto"/>
      </w:divBdr>
      <w:divsChild>
        <w:div w:id="382098164">
          <w:marLeft w:val="0"/>
          <w:marRight w:val="0"/>
          <w:marTop w:val="0"/>
          <w:marBottom w:val="0"/>
          <w:divBdr>
            <w:top w:val="none" w:sz="0" w:space="0" w:color="auto"/>
            <w:left w:val="none" w:sz="0" w:space="0" w:color="auto"/>
            <w:bottom w:val="none" w:sz="0" w:space="0" w:color="auto"/>
            <w:right w:val="none" w:sz="0" w:space="0" w:color="auto"/>
          </w:divBdr>
        </w:div>
      </w:divsChild>
    </w:div>
    <w:div w:id="1768621924">
      <w:bodyDiv w:val="1"/>
      <w:marLeft w:val="0"/>
      <w:marRight w:val="0"/>
      <w:marTop w:val="0"/>
      <w:marBottom w:val="0"/>
      <w:divBdr>
        <w:top w:val="none" w:sz="0" w:space="0" w:color="auto"/>
        <w:left w:val="none" w:sz="0" w:space="0" w:color="auto"/>
        <w:bottom w:val="none" w:sz="0" w:space="0" w:color="auto"/>
        <w:right w:val="none" w:sz="0" w:space="0" w:color="auto"/>
      </w:divBdr>
    </w:div>
    <w:div w:id="1849177468">
      <w:bodyDiv w:val="1"/>
      <w:marLeft w:val="0"/>
      <w:marRight w:val="0"/>
      <w:marTop w:val="0"/>
      <w:marBottom w:val="0"/>
      <w:divBdr>
        <w:top w:val="none" w:sz="0" w:space="0" w:color="auto"/>
        <w:left w:val="none" w:sz="0" w:space="0" w:color="auto"/>
        <w:bottom w:val="none" w:sz="0" w:space="0" w:color="auto"/>
        <w:right w:val="none" w:sz="0" w:space="0" w:color="auto"/>
      </w:divBdr>
    </w:div>
    <w:div w:id="1855679667">
      <w:bodyDiv w:val="1"/>
      <w:marLeft w:val="0"/>
      <w:marRight w:val="0"/>
      <w:marTop w:val="0"/>
      <w:marBottom w:val="0"/>
      <w:divBdr>
        <w:top w:val="none" w:sz="0" w:space="0" w:color="auto"/>
        <w:left w:val="none" w:sz="0" w:space="0" w:color="auto"/>
        <w:bottom w:val="none" w:sz="0" w:space="0" w:color="auto"/>
        <w:right w:val="none" w:sz="0" w:space="0" w:color="auto"/>
      </w:divBdr>
    </w:div>
    <w:div w:id="1905289885">
      <w:bodyDiv w:val="1"/>
      <w:marLeft w:val="0"/>
      <w:marRight w:val="0"/>
      <w:marTop w:val="0"/>
      <w:marBottom w:val="0"/>
      <w:divBdr>
        <w:top w:val="none" w:sz="0" w:space="0" w:color="auto"/>
        <w:left w:val="none" w:sz="0" w:space="0" w:color="auto"/>
        <w:bottom w:val="none" w:sz="0" w:space="0" w:color="auto"/>
        <w:right w:val="none" w:sz="0" w:space="0" w:color="auto"/>
      </w:divBdr>
      <w:divsChild>
        <w:div w:id="1658411618">
          <w:marLeft w:val="360"/>
          <w:marRight w:val="0"/>
          <w:marTop w:val="200"/>
          <w:marBottom w:val="0"/>
          <w:divBdr>
            <w:top w:val="none" w:sz="0" w:space="0" w:color="auto"/>
            <w:left w:val="none" w:sz="0" w:space="0" w:color="auto"/>
            <w:bottom w:val="none" w:sz="0" w:space="0" w:color="auto"/>
            <w:right w:val="none" w:sz="0" w:space="0" w:color="auto"/>
          </w:divBdr>
        </w:div>
      </w:divsChild>
    </w:div>
    <w:div w:id="19781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ballcg.com" TargetMode="External"/><Relationship Id="rId13" Type="http://schemas.openxmlformats.org/officeDocument/2006/relationships/hyperlink" Target="http://www.bluecrossma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uecrossmafoundation.org/grant/special-initiativ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crossmafoundation.org/grant/advancing-community-driven-mental-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uecrossmafoundation.org/grant/racial-justice-health" TargetMode="External"/><Relationship Id="rId4" Type="http://schemas.openxmlformats.org/officeDocument/2006/relationships/settings" Target="settings.xml"/><Relationship Id="rId9" Type="http://schemas.openxmlformats.org/officeDocument/2006/relationships/hyperlink" Target="https://bluecrossmafoundatio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F1A22-C544-4D29-A6A7-FC962A0F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1256</Words>
  <Characters>7521</Characters>
  <Application>Microsoft Office Word</Application>
  <DocSecurity>0</DocSecurity>
  <Lines>154</Lines>
  <Paragraphs>36</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Sinacola</dc:creator>
  <cp:lastModifiedBy>Vasquez, Eli</cp:lastModifiedBy>
  <cp:revision>5</cp:revision>
  <cp:lastPrinted>2023-02-10T18:26:00Z</cp:lastPrinted>
  <dcterms:created xsi:type="dcterms:W3CDTF">2024-01-16T22:37:00Z</dcterms:created>
  <dcterms:modified xsi:type="dcterms:W3CDTF">2024-01-18T19:08:00Z</dcterms:modified>
</cp:coreProperties>
</file>